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50E1" w14:textId="77777777" w:rsidR="00B2301F" w:rsidRPr="00903388" w:rsidRDefault="00A41874" w:rsidP="002F5258">
      <w:pPr>
        <w:snapToGrid w:val="0"/>
        <w:spacing w:after="200" w:line="300" w:lineRule="auto"/>
        <w:jc w:val="center"/>
        <w:outlineLvl w:val="0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Dohoda o mlčenlivosti</w:t>
      </w:r>
    </w:p>
    <w:p w14:paraId="0FF12EA5" w14:textId="77777777" w:rsidR="00794C0E" w:rsidRPr="00794C0E" w:rsidRDefault="00794C0E" w:rsidP="00794C0E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Super2Stroke s.r.o.</w:t>
      </w:r>
    </w:p>
    <w:p w14:paraId="4DD0F2BF" w14:textId="15391B12" w:rsidR="00287446" w:rsidRPr="00794C0E" w:rsidRDefault="001210A6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 xml:space="preserve">IČ: </w:t>
      </w:r>
      <w:r w:rsidR="00010BB5" w:rsidRPr="00794C0E">
        <w:rPr>
          <w:rFonts w:ascii="Calibri" w:hAnsi="Calibri" w:cs="Calibri"/>
          <w:sz w:val="20"/>
          <w:szCs w:val="20"/>
        </w:rPr>
        <w:t>09257683</w:t>
      </w:r>
      <w:r w:rsidRPr="00794C0E">
        <w:rPr>
          <w:rFonts w:ascii="Calibri" w:hAnsi="Calibri" w:cs="Calibri"/>
          <w:sz w:val="20"/>
          <w:szCs w:val="20"/>
        </w:rPr>
        <w:t xml:space="preserve">, </w:t>
      </w:r>
      <w:r w:rsidR="00E6045F" w:rsidRPr="00794C0E">
        <w:rPr>
          <w:rFonts w:ascii="Calibri" w:hAnsi="Calibri" w:cs="Calibri"/>
          <w:sz w:val="20"/>
          <w:szCs w:val="20"/>
        </w:rPr>
        <w:t>se sídlem</w:t>
      </w:r>
      <w:r w:rsidRPr="00794C0E">
        <w:rPr>
          <w:rFonts w:ascii="Calibri" w:hAnsi="Calibri" w:cs="Calibri"/>
          <w:sz w:val="20"/>
          <w:szCs w:val="20"/>
        </w:rPr>
        <w:t xml:space="preserve"> </w:t>
      </w:r>
      <w:r w:rsidR="00010BB5" w:rsidRPr="00794C0E">
        <w:rPr>
          <w:rFonts w:ascii="Calibri" w:hAnsi="Calibri" w:cs="Calibri"/>
          <w:sz w:val="20"/>
          <w:szCs w:val="20"/>
        </w:rPr>
        <w:t>Vranovská 45/1, Zábrdovice, 614 00 Brno</w:t>
      </w:r>
    </w:p>
    <w:p w14:paraId="32A76FFB" w14:textId="63125757" w:rsidR="00287446" w:rsidRPr="00794C0E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 xml:space="preserve">zastoupená </w:t>
      </w:r>
      <w:r w:rsidR="00010BB5" w:rsidRPr="00794C0E">
        <w:rPr>
          <w:rFonts w:ascii="Calibri" w:hAnsi="Calibri" w:cs="Calibri"/>
          <w:sz w:val="20"/>
          <w:szCs w:val="20"/>
        </w:rPr>
        <w:t xml:space="preserve">Janem Přenosilem, jednatelem </w:t>
      </w:r>
    </w:p>
    <w:p w14:paraId="02E6244C" w14:textId="77777777" w:rsidR="00794C0E" w:rsidRDefault="00287446" w:rsidP="00794C0E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na straně jedné jako „</w:t>
      </w:r>
      <w:r w:rsidR="00AF5E1B" w:rsidRPr="00794C0E">
        <w:rPr>
          <w:rFonts w:ascii="Calibri" w:eastAsia="Times New Roman" w:hAnsi="Calibri" w:cs="Calibri"/>
          <w:b/>
          <w:bCs/>
          <w:sz w:val="20"/>
          <w:szCs w:val="20"/>
          <w:bdr w:val="none" w:sz="0" w:space="0" w:color="auto" w:frame="1"/>
          <w:lang w:eastAsia="cs-CZ"/>
        </w:rPr>
        <w:t>Poskytovatel</w:t>
      </w:r>
      <w:r w:rsidRPr="00794C0E">
        <w:rPr>
          <w:rFonts w:ascii="Calibri" w:eastAsia="Times New Roman" w:hAnsi="Calibri" w:cs="Calibri"/>
          <w:b/>
          <w:bCs/>
          <w:sz w:val="20"/>
          <w:szCs w:val="20"/>
          <w:bdr w:val="none" w:sz="0" w:space="0" w:color="auto" w:frame="1"/>
          <w:lang w:eastAsia="cs-CZ"/>
        </w:rPr>
        <w:t>“</w:t>
      </w:r>
    </w:p>
    <w:p w14:paraId="0A59B040" w14:textId="77777777" w:rsidR="00010BB5" w:rsidRDefault="00010BB5" w:rsidP="00287446">
      <w:pPr>
        <w:snapToGrid w:val="0"/>
        <w:spacing w:line="300" w:lineRule="auto"/>
        <w:jc w:val="both"/>
        <w:rPr>
          <w:sz w:val="20"/>
          <w:szCs w:val="20"/>
        </w:rPr>
      </w:pPr>
    </w:p>
    <w:p w14:paraId="397317C5" w14:textId="51AD8F27" w:rsidR="00E6045F" w:rsidRPr="00287446" w:rsidRDefault="00A41874" w:rsidP="00287446">
      <w:pPr>
        <w:snapToGrid w:val="0"/>
        <w:spacing w:line="300" w:lineRule="auto"/>
        <w:jc w:val="both"/>
        <w:rPr>
          <w:sz w:val="20"/>
          <w:szCs w:val="20"/>
        </w:rPr>
      </w:pPr>
      <w:r w:rsidRPr="00287446">
        <w:rPr>
          <w:sz w:val="20"/>
          <w:szCs w:val="20"/>
        </w:rPr>
        <w:t>a</w:t>
      </w:r>
    </w:p>
    <w:p w14:paraId="68C9A10B" w14:textId="77777777" w:rsidR="00010BB5" w:rsidRDefault="00010BB5" w:rsidP="00287446">
      <w:pPr>
        <w:snapToGrid w:val="0"/>
        <w:spacing w:line="300" w:lineRule="auto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14:paraId="6BDBC3D1" w14:textId="2DCB3C00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287446">
        <w:rPr>
          <w:rFonts w:ascii="Calibri" w:hAnsi="Calibri" w:cs="Calibri"/>
          <w:b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</w:p>
    <w:p w14:paraId="306704AF" w14:textId="2A78BFB3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287446">
        <w:rPr>
          <w:rFonts w:ascii="Calibri" w:hAnsi="Calibri" w:cs="Calibri"/>
          <w:sz w:val="20"/>
          <w:szCs w:val="20"/>
        </w:rPr>
        <w:t xml:space="preserve">IČ: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</w:t>
      </w:r>
      <w:r w:rsidR="00287446" w:rsidRPr="00287446">
        <w:rPr>
          <w:rFonts w:ascii="Calibri" w:hAnsi="Calibri" w:cs="Calibri"/>
          <w:sz w:val="20"/>
          <w:szCs w:val="20"/>
        </w:rPr>
        <w:t xml:space="preserve">se sídlem </w:t>
      </w:r>
      <w:r w:rsidR="00287446"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="00287446" w:rsidRPr="00287446">
        <w:rPr>
          <w:rFonts w:ascii="Calibri" w:hAnsi="Calibri" w:cs="Calibri"/>
          <w:sz w:val="20"/>
          <w:szCs w:val="20"/>
        </w:rPr>
        <w:t>,</w:t>
      </w:r>
    </w:p>
    <w:p w14:paraId="574B7918" w14:textId="77777777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  <w:shd w:val="clear" w:color="auto" w:fill="F5F5F5"/>
        </w:rPr>
      </w:pPr>
      <w:r w:rsidRPr="00287446">
        <w:rPr>
          <w:rFonts w:ascii="Calibri" w:hAnsi="Calibri" w:cs="Calibri"/>
          <w:sz w:val="20"/>
          <w:szCs w:val="20"/>
        </w:rPr>
        <w:t>zapsaná v </w:t>
      </w:r>
      <w:r w:rsidR="005D3CE2" w:rsidRPr="00287446">
        <w:rPr>
          <w:rFonts w:ascii="Calibri" w:hAnsi="Calibri" w:cs="Calibri"/>
          <w:sz w:val="20"/>
          <w:szCs w:val="20"/>
        </w:rPr>
        <w:t>o</w:t>
      </w:r>
      <w:r w:rsidRPr="00287446">
        <w:rPr>
          <w:rFonts w:ascii="Calibri" w:hAnsi="Calibri" w:cs="Calibri"/>
          <w:sz w:val="20"/>
          <w:szCs w:val="20"/>
        </w:rPr>
        <w:t xml:space="preserve">bchodním rejstříku u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 soudu v 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 pod sp. zn.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zastoupená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  <w:shd w:val="clear" w:color="auto" w:fill="F5F5F5"/>
        </w:rPr>
        <w:t> </w:t>
      </w:r>
    </w:p>
    <w:p w14:paraId="3AC82478" w14:textId="4D621D52" w:rsidR="00FA7610" w:rsidRDefault="00287446" w:rsidP="00287446">
      <w:pPr>
        <w:snapToGrid w:val="0"/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straně druhé jako</w:t>
      </w:r>
      <w:r w:rsidR="00FA7610" w:rsidRPr="00287446">
        <w:rPr>
          <w:sz w:val="20"/>
          <w:szCs w:val="20"/>
        </w:rPr>
        <w:t xml:space="preserve"> „</w:t>
      </w:r>
      <w:r w:rsidR="00AF5E1B" w:rsidRPr="00287446">
        <w:rPr>
          <w:b/>
          <w:sz w:val="20"/>
          <w:szCs w:val="20"/>
        </w:rPr>
        <w:t>Příjemce</w:t>
      </w:r>
      <w:r w:rsidR="00FA7610" w:rsidRPr="00287446">
        <w:rPr>
          <w:sz w:val="20"/>
          <w:szCs w:val="20"/>
        </w:rPr>
        <w:t>“</w:t>
      </w:r>
    </w:p>
    <w:p w14:paraId="08DDA851" w14:textId="77777777" w:rsidR="00287446" w:rsidRPr="00287446" w:rsidRDefault="00287446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</w:p>
    <w:p w14:paraId="4E1D1F34" w14:textId="183D7C3F" w:rsidR="00FA7610" w:rsidRPr="00903388" w:rsidRDefault="00AF5E1B" w:rsidP="002F5258">
      <w:pPr>
        <w:snapToGrid w:val="0"/>
        <w:spacing w:after="200" w:line="300" w:lineRule="auto"/>
        <w:jc w:val="both"/>
        <w:rPr>
          <w:sz w:val="20"/>
          <w:szCs w:val="20"/>
        </w:rPr>
      </w:pPr>
      <w:r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Poskytovatel </w:t>
      </w:r>
      <w:r w:rsidR="00FA7610" w:rsidRPr="00903388">
        <w:rPr>
          <w:sz w:val="20"/>
          <w:szCs w:val="20"/>
        </w:rPr>
        <w:t xml:space="preserve">a </w:t>
      </w:r>
      <w:r>
        <w:rPr>
          <w:sz w:val="20"/>
          <w:szCs w:val="20"/>
        </w:rPr>
        <w:t>Příjemce</w:t>
      </w:r>
      <w:r w:rsidRPr="009033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uzavírají </w:t>
      </w:r>
      <w:r w:rsidR="00FA7610" w:rsidRPr="00903388">
        <w:rPr>
          <w:sz w:val="20"/>
          <w:szCs w:val="20"/>
        </w:rPr>
        <w:t xml:space="preserve">tuto dohodu o mlčenlivosti (dále </w:t>
      </w:r>
      <w:r>
        <w:rPr>
          <w:sz w:val="20"/>
          <w:szCs w:val="20"/>
        </w:rPr>
        <w:t>také</w:t>
      </w:r>
      <w:r w:rsidRPr="00903388">
        <w:rPr>
          <w:sz w:val="20"/>
          <w:szCs w:val="20"/>
        </w:rPr>
        <w:t xml:space="preserve"> </w:t>
      </w:r>
      <w:r w:rsidR="00FA7610" w:rsidRPr="00903388">
        <w:rPr>
          <w:sz w:val="20"/>
          <w:szCs w:val="20"/>
        </w:rPr>
        <w:t>„</w:t>
      </w:r>
      <w:r w:rsidR="00FA7610" w:rsidRPr="00903388">
        <w:rPr>
          <w:b/>
          <w:sz w:val="20"/>
          <w:szCs w:val="20"/>
        </w:rPr>
        <w:t>Dohoda</w:t>
      </w:r>
      <w:r w:rsidR="00FA7610" w:rsidRPr="00903388">
        <w:rPr>
          <w:sz w:val="20"/>
          <w:szCs w:val="20"/>
        </w:rPr>
        <w:t>“):</w:t>
      </w:r>
    </w:p>
    <w:p w14:paraId="4E42ED46" w14:textId="1A8E2E76" w:rsidR="00FA7610" w:rsidRPr="00903388" w:rsidRDefault="00FA7610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Definice</w:t>
      </w:r>
    </w:p>
    <w:p w14:paraId="5347E2CC" w14:textId="50740BF4" w:rsidR="00132E81" w:rsidRPr="00556808" w:rsidRDefault="00957514" w:rsidP="002E2867">
      <w:pPr>
        <w:pStyle w:val="Odstavecseseznamem"/>
        <w:numPr>
          <w:ilvl w:val="1"/>
          <w:numId w:val="6"/>
        </w:numPr>
        <w:snapToGrid w:val="0"/>
        <w:spacing w:after="200" w:line="300" w:lineRule="auto"/>
        <w:ind w:left="709" w:hanging="426"/>
        <w:contextualSpacing w:val="0"/>
        <w:jc w:val="both"/>
        <w:rPr>
          <w:sz w:val="20"/>
          <w:szCs w:val="20"/>
        </w:rPr>
      </w:pPr>
      <w:r w:rsidRPr="00903388">
        <w:rPr>
          <w:b/>
          <w:sz w:val="20"/>
          <w:szCs w:val="20"/>
        </w:rPr>
        <w:t>Spolupráce</w:t>
      </w:r>
      <w:r w:rsidRPr="00903388">
        <w:rPr>
          <w:sz w:val="20"/>
          <w:szCs w:val="20"/>
        </w:rPr>
        <w:t xml:space="preserve"> </w:t>
      </w:r>
      <w:r w:rsidR="007E4742" w:rsidRPr="00903388">
        <w:rPr>
          <w:sz w:val="20"/>
          <w:szCs w:val="20"/>
        </w:rPr>
        <w:t xml:space="preserve">je </w:t>
      </w:r>
      <w:r w:rsidR="00A72116" w:rsidRPr="005D3CE2">
        <w:rPr>
          <w:rFonts w:cs="Calibri"/>
          <w:sz w:val="20"/>
          <w:szCs w:val="20"/>
        </w:rPr>
        <w:t xml:space="preserve">obchodní spolupráce </w:t>
      </w:r>
      <w:r w:rsidR="00AF5E1B" w:rsidRPr="005D3CE2">
        <w:rPr>
          <w:rFonts w:cs="Calibri"/>
          <w:sz w:val="20"/>
          <w:szCs w:val="20"/>
        </w:rPr>
        <w:t>Poskytovatele a Příjemce</w:t>
      </w:r>
      <w:r w:rsidR="005D3CE2" w:rsidRPr="005D3CE2">
        <w:rPr>
          <w:rFonts w:cs="Calibri"/>
          <w:sz w:val="20"/>
          <w:szCs w:val="20"/>
        </w:rPr>
        <w:t xml:space="preserve"> spočívající v tom, že Příjemce poskytuje Poskytovate</w:t>
      </w:r>
      <w:r w:rsidR="00B164E7">
        <w:rPr>
          <w:rFonts w:cs="Calibri"/>
          <w:sz w:val="20"/>
          <w:szCs w:val="20"/>
        </w:rPr>
        <w:t xml:space="preserve">li </w:t>
      </w:r>
      <w:r w:rsidR="00600494">
        <w:rPr>
          <w:rFonts w:cs="Calibri"/>
          <w:sz w:val="20"/>
          <w:szCs w:val="20"/>
          <w:highlight w:val="yellow"/>
        </w:rPr>
        <w:t>technická data a plány o projektu Super2Stroke.</w:t>
      </w:r>
      <w:r w:rsidR="00B164E7" w:rsidRPr="00A700C3">
        <w:rPr>
          <w:rFonts w:cs="Calibri"/>
          <w:sz w:val="20"/>
          <w:szCs w:val="20"/>
          <w:highlight w:val="yellow"/>
        </w:rPr>
        <w:t xml:space="preserve"> </w:t>
      </w:r>
      <w:r w:rsidR="002E2867">
        <w:rPr>
          <w:rFonts w:cs="Calibri"/>
          <w:sz w:val="20"/>
          <w:szCs w:val="20"/>
        </w:rPr>
        <w:t xml:space="preserve"> </w:t>
      </w:r>
      <w:r w:rsidR="005D3CE2" w:rsidRPr="00391EBB">
        <w:rPr>
          <w:rFonts w:cs="Calibri"/>
          <w:sz w:val="20"/>
          <w:szCs w:val="20"/>
        </w:rPr>
        <w:t>Spolupráce zahrnuje</w:t>
      </w:r>
      <w:r w:rsidR="00A72116" w:rsidRPr="00391EBB">
        <w:rPr>
          <w:rFonts w:cs="Calibri"/>
          <w:sz w:val="20"/>
          <w:szCs w:val="20"/>
        </w:rPr>
        <w:t xml:space="preserve"> </w:t>
      </w:r>
      <w:r w:rsidR="005D3CE2" w:rsidRPr="00391EBB">
        <w:rPr>
          <w:rFonts w:cs="Calibri"/>
          <w:sz w:val="20"/>
          <w:szCs w:val="20"/>
        </w:rPr>
        <w:t>i veškerá</w:t>
      </w:r>
      <w:r w:rsidR="00A72116" w:rsidRPr="00391EBB">
        <w:rPr>
          <w:rFonts w:cs="Calibri"/>
          <w:sz w:val="20"/>
          <w:szCs w:val="20"/>
        </w:rPr>
        <w:t xml:space="preserve"> jednání o této spolupráci</w:t>
      </w:r>
      <w:r w:rsidR="00F047FB">
        <w:rPr>
          <w:sz w:val="20"/>
          <w:szCs w:val="20"/>
        </w:rPr>
        <w:t>.</w:t>
      </w:r>
    </w:p>
    <w:p w14:paraId="59B60955" w14:textId="17455605" w:rsidR="002557D8" w:rsidRPr="00903388" w:rsidRDefault="0066045D" w:rsidP="00287446">
      <w:pPr>
        <w:pStyle w:val="Odstavecseseznamem"/>
        <w:numPr>
          <w:ilvl w:val="1"/>
          <w:numId w:val="6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 w:rsidRPr="00903388">
        <w:rPr>
          <w:b/>
          <w:sz w:val="20"/>
          <w:szCs w:val="20"/>
        </w:rPr>
        <w:t>Důvěrn</w:t>
      </w:r>
      <w:r w:rsidR="00701BB1" w:rsidRPr="00903388">
        <w:rPr>
          <w:b/>
          <w:sz w:val="20"/>
          <w:szCs w:val="20"/>
        </w:rPr>
        <w:t>é</w:t>
      </w:r>
      <w:r w:rsidRPr="00903388">
        <w:rPr>
          <w:b/>
          <w:sz w:val="20"/>
          <w:szCs w:val="20"/>
        </w:rPr>
        <w:t xml:space="preserve"> informace</w:t>
      </w:r>
      <w:r w:rsidRPr="00903388">
        <w:rPr>
          <w:sz w:val="20"/>
          <w:szCs w:val="20"/>
        </w:rPr>
        <w:t xml:space="preserve"> </w:t>
      </w:r>
      <w:r w:rsidR="00701BB1" w:rsidRPr="00903388">
        <w:rPr>
          <w:sz w:val="20"/>
          <w:szCs w:val="20"/>
        </w:rPr>
        <w:t>jsou informace</w:t>
      </w:r>
      <w:r w:rsidRPr="00903388">
        <w:rPr>
          <w:sz w:val="20"/>
          <w:szCs w:val="20"/>
        </w:rPr>
        <w:t xml:space="preserve"> </w:t>
      </w:r>
      <w:r w:rsidRPr="00E41910">
        <w:rPr>
          <w:sz w:val="20"/>
          <w:szCs w:val="20"/>
        </w:rPr>
        <w:t>vymezen</w:t>
      </w:r>
      <w:r w:rsidR="00701BB1" w:rsidRPr="00E41910">
        <w:rPr>
          <w:sz w:val="20"/>
          <w:szCs w:val="20"/>
        </w:rPr>
        <w:t xml:space="preserve">é </w:t>
      </w:r>
      <w:r w:rsidRPr="00E41910">
        <w:rPr>
          <w:sz w:val="20"/>
          <w:szCs w:val="20"/>
        </w:rPr>
        <w:t>v</w:t>
      </w:r>
      <w:r w:rsidR="005C1509" w:rsidRPr="00E41910">
        <w:rPr>
          <w:sz w:val="20"/>
          <w:szCs w:val="20"/>
        </w:rPr>
        <w:t> </w:t>
      </w:r>
      <w:r w:rsidR="00EA556D" w:rsidRPr="00E41910">
        <w:rPr>
          <w:sz w:val="20"/>
          <w:szCs w:val="20"/>
        </w:rPr>
        <w:t>odst</w:t>
      </w:r>
      <w:r w:rsidR="005C1509" w:rsidRPr="00E41910">
        <w:rPr>
          <w:sz w:val="20"/>
          <w:szCs w:val="20"/>
        </w:rPr>
        <w:t>.</w:t>
      </w:r>
      <w:r w:rsidR="00EA556D" w:rsidRPr="00E41910">
        <w:rPr>
          <w:sz w:val="20"/>
          <w:szCs w:val="20"/>
        </w:rPr>
        <w:t xml:space="preserve"> </w:t>
      </w:r>
      <w:r w:rsidR="004654C2" w:rsidRPr="00E41910">
        <w:rPr>
          <w:sz w:val="20"/>
          <w:szCs w:val="20"/>
        </w:rPr>
        <w:t>3</w:t>
      </w:r>
      <w:r w:rsidR="00EA556D" w:rsidRPr="00E41910">
        <w:rPr>
          <w:sz w:val="20"/>
          <w:szCs w:val="20"/>
        </w:rPr>
        <w:t>.2.</w:t>
      </w:r>
      <w:r w:rsidRPr="00E41910">
        <w:rPr>
          <w:sz w:val="20"/>
          <w:szCs w:val="20"/>
        </w:rPr>
        <w:t xml:space="preserve"> Dohody</w:t>
      </w:r>
      <w:r w:rsidR="00F047FB">
        <w:rPr>
          <w:sz w:val="20"/>
          <w:szCs w:val="20"/>
        </w:rPr>
        <w:t>.</w:t>
      </w:r>
    </w:p>
    <w:p w14:paraId="490D9529" w14:textId="6F6AD40B" w:rsidR="003D676C" w:rsidRDefault="003D676C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účel dohody</w:t>
      </w:r>
    </w:p>
    <w:p w14:paraId="3845AA04" w14:textId="35E14B5F" w:rsidR="00E6045F" w:rsidRDefault="00AF5E1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Poskytovatel</w:t>
      </w:r>
      <w:r w:rsidR="00E6045F">
        <w:rPr>
          <w:sz w:val="20"/>
          <w:szCs w:val="20"/>
        </w:rPr>
        <w:t xml:space="preserve"> a </w:t>
      </w:r>
      <w:r>
        <w:rPr>
          <w:sz w:val="20"/>
          <w:szCs w:val="20"/>
        </w:rPr>
        <w:t>Příjemce</w:t>
      </w:r>
      <w:r w:rsidR="00E6045F">
        <w:rPr>
          <w:sz w:val="20"/>
          <w:szCs w:val="20"/>
        </w:rPr>
        <w:t xml:space="preserve"> zahájili jednání o Spolupráci. V rámci tohoto jednání, bez ohledu na jeho výsledek, může docházet ke sdělování </w:t>
      </w:r>
      <w:r w:rsidR="000B7B3B">
        <w:rPr>
          <w:sz w:val="20"/>
          <w:szCs w:val="20"/>
        </w:rPr>
        <w:t>Důvěrných</w:t>
      </w:r>
      <w:r w:rsidR="00E6045F">
        <w:rPr>
          <w:sz w:val="20"/>
          <w:szCs w:val="20"/>
        </w:rPr>
        <w:t xml:space="preserve"> informací</w:t>
      </w:r>
      <w:r>
        <w:rPr>
          <w:sz w:val="20"/>
          <w:szCs w:val="20"/>
        </w:rPr>
        <w:t xml:space="preserve"> Příjemci</w:t>
      </w:r>
      <w:r w:rsidR="00E6045F">
        <w:rPr>
          <w:sz w:val="20"/>
          <w:szCs w:val="20"/>
        </w:rPr>
        <w:t>.</w:t>
      </w:r>
    </w:p>
    <w:p w14:paraId="70558D6C" w14:textId="24E48387" w:rsidR="003D676C" w:rsidRDefault="003D676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 w:rsidRPr="003D676C">
        <w:rPr>
          <w:sz w:val="20"/>
          <w:szCs w:val="20"/>
        </w:rPr>
        <w:t xml:space="preserve">Účelem Dohody je vymezení a ochrana </w:t>
      </w:r>
      <w:r w:rsidR="000B7B3B">
        <w:rPr>
          <w:sz w:val="20"/>
          <w:szCs w:val="20"/>
        </w:rPr>
        <w:t>Důvěrných</w:t>
      </w:r>
      <w:r w:rsidRPr="003D676C">
        <w:rPr>
          <w:sz w:val="20"/>
          <w:szCs w:val="20"/>
        </w:rPr>
        <w:t xml:space="preserve"> informací, které </w:t>
      </w:r>
      <w:r w:rsidR="0093080F">
        <w:rPr>
          <w:sz w:val="20"/>
          <w:szCs w:val="20"/>
        </w:rPr>
        <w:t>Poskytovatel</w:t>
      </w:r>
      <w:r w:rsidRPr="003D676C">
        <w:rPr>
          <w:sz w:val="20"/>
          <w:szCs w:val="20"/>
        </w:rPr>
        <w:t xml:space="preserve"> poskytn</w:t>
      </w:r>
      <w:r w:rsidR="0093080F">
        <w:rPr>
          <w:sz w:val="20"/>
          <w:szCs w:val="20"/>
        </w:rPr>
        <w:t>e Příjemci</w:t>
      </w:r>
      <w:r w:rsidRPr="003D676C">
        <w:rPr>
          <w:sz w:val="20"/>
          <w:szCs w:val="20"/>
        </w:rPr>
        <w:t xml:space="preserve"> nebo se </w:t>
      </w:r>
      <w:r w:rsidR="0093080F">
        <w:rPr>
          <w:sz w:val="20"/>
          <w:szCs w:val="20"/>
        </w:rPr>
        <w:t xml:space="preserve">kterými se Příjemce </w:t>
      </w:r>
      <w:r w:rsidRPr="003D676C">
        <w:rPr>
          <w:sz w:val="20"/>
          <w:szCs w:val="20"/>
        </w:rPr>
        <w:t>jinak seznámí v rámci Spolupráce</w:t>
      </w:r>
      <w:r w:rsidR="00CD177D">
        <w:rPr>
          <w:sz w:val="20"/>
          <w:szCs w:val="20"/>
        </w:rPr>
        <w:t xml:space="preserve"> nebo při jednání o Spolupráci</w:t>
      </w:r>
      <w:r w:rsidRPr="003D676C">
        <w:rPr>
          <w:sz w:val="20"/>
          <w:szCs w:val="20"/>
        </w:rPr>
        <w:t xml:space="preserve">, a úprava povinností a práv </w:t>
      </w:r>
      <w:r w:rsidR="002E2867">
        <w:rPr>
          <w:sz w:val="20"/>
          <w:szCs w:val="20"/>
        </w:rPr>
        <w:t>s</w:t>
      </w:r>
      <w:r w:rsidRPr="003D676C">
        <w:rPr>
          <w:sz w:val="20"/>
          <w:szCs w:val="20"/>
        </w:rPr>
        <w:t>tran při nakládání s </w:t>
      </w:r>
      <w:r w:rsidR="000B7B3B">
        <w:rPr>
          <w:sz w:val="20"/>
          <w:szCs w:val="20"/>
        </w:rPr>
        <w:t>Důvěrnými</w:t>
      </w:r>
      <w:r w:rsidRPr="003D676C">
        <w:rPr>
          <w:sz w:val="20"/>
          <w:szCs w:val="20"/>
        </w:rPr>
        <w:t xml:space="preserve"> informacemi.</w:t>
      </w:r>
    </w:p>
    <w:p w14:paraId="442B298D" w14:textId="0878F932" w:rsidR="005D2988" w:rsidRDefault="005D298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Důvěrné informace jsou poskytovány za účelem </w:t>
      </w:r>
      <w:r w:rsidR="009E31F9">
        <w:rPr>
          <w:sz w:val="20"/>
          <w:szCs w:val="20"/>
        </w:rPr>
        <w:t xml:space="preserve">spolupráce v oblasti </w:t>
      </w:r>
      <w:r w:rsidR="00600494">
        <w:rPr>
          <w:sz w:val="20"/>
          <w:szCs w:val="20"/>
        </w:rPr>
        <w:t>slevárenství</w:t>
      </w:r>
      <w:r w:rsidR="009E31F9">
        <w:rPr>
          <w:sz w:val="20"/>
          <w:szCs w:val="20"/>
        </w:rPr>
        <w:t xml:space="preserve"> </w:t>
      </w:r>
    </w:p>
    <w:p w14:paraId="0104A517" w14:textId="65913645" w:rsidR="005D2988" w:rsidRPr="003D676C" w:rsidRDefault="005D298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</w:t>
      </w:r>
      <w:r w:rsidR="00497778">
        <w:rPr>
          <w:sz w:val="20"/>
          <w:szCs w:val="20"/>
        </w:rPr>
        <w:t>D</w:t>
      </w:r>
      <w:r>
        <w:rPr>
          <w:sz w:val="20"/>
          <w:szCs w:val="20"/>
        </w:rPr>
        <w:t>ohoda upravuje podmínky chování smluvních stran vzhledem k nakládání s Důvěrnými informacemi získanými před zahájením spolupráce, v průběhu i po jejím ukončení.</w:t>
      </w:r>
    </w:p>
    <w:p w14:paraId="4EA720A4" w14:textId="304E5B34" w:rsidR="00270046" w:rsidRPr="003F0ADD" w:rsidRDefault="003D676C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mlčenlivost</w:t>
      </w:r>
    </w:p>
    <w:p w14:paraId="3D87DDF0" w14:textId="77777777" w:rsidR="00600494" w:rsidRPr="00600494" w:rsidRDefault="00F5629C" w:rsidP="00600494">
      <w:pPr>
        <w:pStyle w:val="Odstavecseseznamem"/>
        <w:numPr>
          <w:ilvl w:val="1"/>
          <w:numId w:val="2"/>
        </w:numPr>
        <w:snapToGrid w:val="0"/>
        <w:spacing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</w:t>
      </w:r>
      <w:r w:rsidR="00270046" w:rsidRPr="003F0ADD">
        <w:rPr>
          <w:sz w:val="20"/>
          <w:szCs w:val="20"/>
        </w:rPr>
        <w:t xml:space="preserve"> se zavazuj</w:t>
      </w:r>
      <w:r w:rsidR="00DD4330">
        <w:rPr>
          <w:sz w:val="20"/>
          <w:szCs w:val="20"/>
        </w:rPr>
        <w:t>e</w:t>
      </w:r>
      <w:r w:rsidR="004D52AD" w:rsidRPr="003F0ADD">
        <w:rPr>
          <w:sz w:val="20"/>
          <w:szCs w:val="20"/>
        </w:rPr>
        <w:t xml:space="preserve"> </w:t>
      </w:r>
      <w:r w:rsidR="00270046" w:rsidRPr="003F0ADD">
        <w:rPr>
          <w:sz w:val="20"/>
          <w:szCs w:val="20"/>
        </w:rPr>
        <w:t xml:space="preserve">zachovávat </w:t>
      </w:r>
      <w:r w:rsidR="00270046" w:rsidRPr="00600494">
        <w:rPr>
          <w:sz w:val="20"/>
          <w:szCs w:val="20"/>
        </w:rPr>
        <w:t xml:space="preserve">mlčenlivost o </w:t>
      </w:r>
      <w:r w:rsidR="00055C1A" w:rsidRPr="00600494">
        <w:rPr>
          <w:sz w:val="20"/>
          <w:szCs w:val="20"/>
        </w:rPr>
        <w:t xml:space="preserve">všech </w:t>
      </w:r>
      <w:r w:rsidR="00206DB3" w:rsidRPr="00600494">
        <w:rPr>
          <w:sz w:val="20"/>
          <w:szCs w:val="20"/>
        </w:rPr>
        <w:t>Důvěrných</w:t>
      </w:r>
      <w:r w:rsidR="00055C1A" w:rsidRPr="00600494">
        <w:rPr>
          <w:sz w:val="20"/>
          <w:szCs w:val="20"/>
        </w:rPr>
        <w:t xml:space="preserve"> informacích</w:t>
      </w:r>
      <w:r w:rsidR="0024693C" w:rsidRPr="00600494">
        <w:rPr>
          <w:sz w:val="20"/>
          <w:szCs w:val="20"/>
        </w:rPr>
        <w:t xml:space="preserve"> v souvislosti s projektem:</w:t>
      </w:r>
      <w:r w:rsidR="0024693C" w:rsidRPr="00600494">
        <w:rPr>
          <w:sz w:val="20"/>
          <w:szCs w:val="20"/>
        </w:rPr>
        <w:br/>
      </w:r>
      <w:r w:rsidR="00600494" w:rsidRPr="00600494">
        <w:rPr>
          <w:sz w:val="20"/>
          <w:szCs w:val="20"/>
        </w:rPr>
        <w:t>Super2Stroke v rámci programu Technologická Inkubace</w:t>
      </w:r>
    </w:p>
    <w:p w14:paraId="58953416" w14:textId="459123F4" w:rsidR="00793E41" w:rsidRPr="00600494" w:rsidRDefault="00793E41" w:rsidP="00600494">
      <w:pPr>
        <w:pStyle w:val="Odstavecseseznamem"/>
        <w:snapToGrid w:val="0"/>
        <w:spacing w:line="300" w:lineRule="auto"/>
        <w:ind w:left="851"/>
        <w:contextualSpacing w:val="0"/>
        <w:jc w:val="both"/>
        <w:rPr>
          <w:caps/>
          <w:sz w:val="20"/>
          <w:szCs w:val="20"/>
        </w:rPr>
      </w:pPr>
      <w:r w:rsidRPr="00600494">
        <w:rPr>
          <w:sz w:val="20"/>
          <w:szCs w:val="20"/>
        </w:rPr>
        <w:t>(dále jen „</w:t>
      </w:r>
      <w:r w:rsidRPr="00600494">
        <w:rPr>
          <w:b/>
          <w:bCs/>
          <w:i/>
          <w:iCs/>
          <w:sz w:val="20"/>
          <w:szCs w:val="20"/>
        </w:rPr>
        <w:t>projekt</w:t>
      </w:r>
      <w:r w:rsidRPr="00600494">
        <w:rPr>
          <w:sz w:val="20"/>
          <w:szCs w:val="20"/>
        </w:rPr>
        <w:t>“)</w:t>
      </w:r>
    </w:p>
    <w:p w14:paraId="21D67DED" w14:textId="3A93D2AE" w:rsidR="0024693C" w:rsidRDefault="00270046" w:rsidP="00793E41">
      <w:pPr>
        <w:pStyle w:val="Odstavecseseznamem"/>
        <w:snapToGrid w:val="0"/>
        <w:spacing w:line="300" w:lineRule="auto"/>
        <w:ind w:left="851"/>
        <w:contextualSpacing w:val="0"/>
        <w:jc w:val="both"/>
        <w:rPr>
          <w:sz w:val="20"/>
          <w:szCs w:val="20"/>
        </w:rPr>
      </w:pPr>
      <w:r w:rsidRPr="00600494">
        <w:rPr>
          <w:sz w:val="20"/>
          <w:szCs w:val="20"/>
        </w:rPr>
        <w:t>jakož i o bezpečnostních opatřeních, jejichž</w:t>
      </w:r>
      <w:r w:rsidRPr="00793E41">
        <w:rPr>
          <w:sz w:val="20"/>
          <w:szCs w:val="20"/>
        </w:rPr>
        <w:t xml:space="preserve"> zveřejnění by </w:t>
      </w:r>
      <w:r w:rsidR="00793E41">
        <w:rPr>
          <w:sz w:val="20"/>
          <w:szCs w:val="20"/>
        </w:rPr>
        <w:t xml:space="preserve">je ohrozilo, nesdělí je, ani k nim neumožní přístup třetím osobám a nevyužije je k jiným účelům než účelům nezbytným pro plnění </w:t>
      </w:r>
      <w:r w:rsidR="00497778">
        <w:rPr>
          <w:sz w:val="20"/>
          <w:szCs w:val="20"/>
        </w:rPr>
        <w:t xml:space="preserve">svých </w:t>
      </w:r>
      <w:r w:rsidR="00793E41">
        <w:rPr>
          <w:sz w:val="20"/>
          <w:szCs w:val="20"/>
        </w:rPr>
        <w:t>povinností. Tuto mlčenlivost se Příjemce zavazuje chránit.</w:t>
      </w:r>
    </w:p>
    <w:p w14:paraId="67FB65E3" w14:textId="77777777" w:rsidR="00793E41" w:rsidRPr="00793E41" w:rsidRDefault="00793E41" w:rsidP="00793E41">
      <w:pPr>
        <w:pStyle w:val="Odstavecseseznamem"/>
        <w:snapToGrid w:val="0"/>
        <w:spacing w:line="300" w:lineRule="auto"/>
        <w:ind w:left="851"/>
        <w:contextualSpacing w:val="0"/>
        <w:jc w:val="both"/>
        <w:rPr>
          <w:caps/>
          <w:sz w:val="20"/>
          <w:szCs w:val="20"/>
        </w:rPr>
      </w:pPr>
    </w:p>
    <w:p w14:paraId="06612EF7" w14:textId="73331471" w:rsidR="00270046" w:rsidRPr="00206DB3" w:rsidRDefault="00B4475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 w:rsidRPr="003F0ADD">
        <w:rPr>
          <w:sz w:val="20"/>
          <w:szCs w:val="20"/>
        </w:rPr>
        <w:lastRenderedPageBreak/>
        <w:t>Dodržováním povinnosti mlčenlivosti se rozumí zejména nesděl</w:t>
      </w:r>
      <w:r w:rsidR="003E2759">
        <w:rPr>
          <w:sz w:val="20"/>
          <w:szCs w:val="20"/>
        </w:rPr>
        <w:t>ování</w:t>
      </w:r>
      <w:r w:rsidRPr="003F0ADD">
        <w:rPr>
          <w:sz w:val="20"/>
          <w:szCs w:val="20"/>
        </w:rPr>
        <w:t xml:space="preserve"> a nezpřístup</w:t>
      </w:r>
      <w:r w:rsidR="003E2759">
        <w:rPr>
          <w:sz w:val="20"/>
          <w:szCs w:val="20"/>
        </w:rPr>
        <w:t>ňování</w:t>
      </w:r>
      <w:r w:rsidRPr="003F0ADD">
        <w:rPr>
          <w:sz w:val="20"/>
          <w:szCs w:val="20"/>
        </w:rPr>
        <w:t xml:space="preserve"> </w:t>
      </w:r>
      <w:r w:rsidR="003E2759">
        <w:rPr>
          <w:sz w:val="20"/>
          <w:szCs w:val="20"/>
        </w:rPr>
        <w:t>informací vztahující</w:t>
      </w:r>
      <w:r w:rsidR="00C4557C">
        <w:rPr>
          <w:sz w:val="20"/>
          <w:szCs w:val="20"/>
        </w:rPr>
        <w:t>m</w:t>
      </w:r>
      <w:r w:rsidR="003E2759">
        <w:rPr>
          <w:sz w:val="20"/>
          <w:szCs w:val="20"/>
        </w:rPr>
        <w:t xml:space="preserve"> se k projektu třetím osobám a jejich nepoužití k jiným účelům než účelům nezbytným pro</w:t>
      </w:r>
      <w:r w:rsidR="00497778">
        <w:rPr>
          <w:sz w:val="20"/>
          <w:szCs w:val="20"/>
        </w:rPr>
        <w:t> </w:t>
      </w:r>
      <w:r w:rsidR="003E2759">
        <w:rPr>
          <w:sz w:val="20"/>
          <w:szCs w:val="20"/>
        </w:rPr>
        <w:t>plnění Příjemce pro Poskytovatele v rámci této Dohody.</w:t>
      </w:r>
    </w:p>
    <w:p w14:paraId="6765F8CB" w14:textId="2C771969" w:rsidR="00206DB3" w:rsidRPr="003F0ADD" w:rsidRDefault="00206DB3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Důvěrnými informacemi se pro účely této Dohody rozumí především jakékoli neveřejné informace, které se Příjemce v průběhu realizace projektu dozví a/nebo které mu Poskytovatel zpřístupní, a které mají jakoukoliv souvislost s projektem, zejména pak jakékoli důvěrné údaje, obchodní tajemství a jiné neveřejné údaje Poskytovatele týkající se projektu nebo s tímto bezprostředně související, interní (technické) informace o stávajícím projektu, souvisejících projektech nebo i budoucích projektech </w:t>
      </w:r>
      <w:r w:rsidR="00C4557C">
        <w:rPr>
          <w:sz w:val="20"/>
          <w:szCs w:val="20"/>
        </w:rPr>
        <w:t>Poskytovatele</w:t>
      </w:r>
      <w:r>
        <w:rPr>
          <w:sz w:val="20"/>
          <w:szCs w:val="20"/>
        </w:rPr>
        <w:t xml:space="preserve">, jakož i samotná existence těchto informací. </w:t>
      </w:r>
    </w:p>
    <w:p w14:paraId="643A59A9" w14:textId="22487E74" w:rsidR="00270046" w:rsidRPr="00903388" w:rsidRDefault="0055680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0" w:name="_Ref479345233"/>
      <w:r w:rsidRPr="00556808">
        <w:rPr>
          <w:b/>
          <w:bCs/>
          <w:sz w:val="20"/>
          <w:szCs w:val="20"/>
        </w:rPr>
        <w:t>Důvěrnými informacemi</w:t>
      </w:r>
      <w:r>
        <w:rPr>
          <w:sz w:val="20"/>
          <w:szCs w:val="20"/>
        </w:rPr>
        <w:t xml:space="preserve"> se dále rozumí zejména</w:t>
      </w:r>
      <w:r w:rsidR="00701BB1" w:rsidRPr="00903388">
        <w:rPr>
          <w:sz w:val="20"/>
          <w:szCs w:val="20"/>
        </w:rPr>
        <w:t>:</w:t>
      </w:r>
      <w:bookmarkEnd w:id="0"/>
    </w:p>
    <w:p w14:paraId="1C0007A2" w14:textId="16AB4AA4" w:rsidR="0094465C" w:rsidRPr="00301E08" w:rsidRDefault="00270046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 xml:space="preserve">neveřejné </w:t>
      </w:r>
      <w:r w:rsidR="0012724C">
        <w:rPr>
          <w:sz w:val="20"/>
          <w:szCs w:val="20"/>
        </w:rPr>
        <w:t>vědecké a výzkumné údaje a zjištění, stejně jako vědecké metody, postupy, objevy nebo metodiky spojené s projektem nebo s tímto bezprostředně související;</w:t>
      </w:r>
    </w:p>
    <w:p w14:paraId="2AC3D832" w14:textId="0088D62A" w:rsidR="00301E08" w:rsidRPr="00301E08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důvěrné informace v oblasti výuky, výzkumu, vývoje, přenosu poznatků i v rámci předsmluvních jednání;</w:t>
      </w:r>
    </w:p>
    <w:p w14:paraId="28D8A45C" w14:textId="3C90EAF5" w:rsidR="0025507E" w:rsidRPr="00301E08" w:rsidRDefault="00301E08" w:rsidP="00301E08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neveřejné technické a výrobní údaje, </w:t>
      </w:r>
      <w:r w:rsidR="0025507E" w:rsidRPr="00301E08">
        <w:rPr>
          <w:rFonts w:cs="Calibri"/>
          <w:sz w:val="20"/>
          <w:szCs w:val="20"/>
        </w:rPr>
        <w:t xml:space="preserve">počítačové programy, zdrojové a strojové kódy počítačových programů, </w:t>
      </w:r>
      <w:r w:rsidR="00A44E11" w:rsidRPr="00301E08">
        <w:rPr>
          <w:rFonts w:cs="Calibri"/>
          <w:sz w:val="20"/>
          <w:szCs w:val="20"/>
        </w:rPr>
        <w:t xml:space="preserve">způsob fungování počítačových programů, </w:t>
      </w:r>
      <w:r w:rsidR="0094465C" w:rsidRPr="00301E08">
        <w:rPr>
          <w:rFonts w:cs="Calibri"/>
          <w:sz w:val="20"/>
          <w:szCs w:val="20"/>
        </w:rPr>
        <w:t>zejména po softwarové, analytické</w:t>
      </w:r>
      <w:r w:rsidR="0025507E" w:rsidRPr="00301E08">
        <w:rPr>
          <w:rFonts w:cs="Calibri"/>
          <w:sz w:val="20"/>
          <w:szCs w:val="20"/>
        </w:rPr>
        <w:t xml:space="preserve">, </w:t>
      </w:r>
      <w:r w:rsidR="005D3CE2" w:rsidRPr="00301E08">
        <w:rPr>
          <w:rFonts w:cs="Calibri"/>
          <w:sz w:val="20"/>
          <w:szCs w:val="20"/>
        </w:rPr>
        <w:t>grafické</w:t>
      </w:r>
      <w:r w:rsidR="0094465C" w:rsidRPr="00301E08">
        <w:rPr>
          <w:rFonts w:cs="Calibri"/>
          <w:sz w:val="20"/>
          <w:szCs w:val="20"/>
        </w:rPr>
        <w:t>, vizuální a marketingové stránce, datové soubory, grafické</w:t>
      </w:r>
      <w:r w:rsidR="005D3CE2" w:rsidRPr="00301E08">
        <w:rPr>
          <w:rFonts w:cs="Calibri"/>
          <w:sz w:val="20"/>
          <w:szCs w:val="20"/>
        </w:rPr>
        <w:t xml:space="preserve"> materiály, </w:t>
      </w:r>
      <w:r w:rsidR="0025507E" w:rsidRPr="00301E08">
        <w:rPr>
          <w:rFonts w:cs="Calibri"/>
          <w:sz w:val="20"/>
          <w:szCs w:val="20"/>
        </w:rPr>
        <w:t>analýzy, algoritmy, vynálezy</w:t>
      </w:r>
      <w:r w:rsidR="00E0098F" w:rsidRPr="00301E08">
        <w:rPr>
          <w:rFonts w:cs="Calibri"/>
          <w:sz w:val="20"/>
          <w:szCs w:val="20"/>
        </w:rPr>
        <w:t>,</w:t>
      </w:r>
      <w:r w:rsidR="0025507E" w:rsidRPr="00301E08">
        <w:rPr>
          <w:rFonts w:cs="Calibri"/>
          <w:sz w:val="20"/>
          <w:szCs w:val="20"/>
        </w:rPr>
        <w:t xml:space="preserve"> objevy,</w:t>
      </w:r>
      <w:r w:rsidR="005D3CE2" w:rsidRPr="00301E08">
        <w:rPr>
          <w:rFonts w:cs="Calibri"/>
          <w:sz w:val="20"/>
          <w:szCs w:val="20"/>
        </w:rPr>
        <w:t xml:space="preserve"> </w:t>
      </w:r>
      <w:r w:rsidR="00E0098F" w:rsidRPr="00301E08">
        <w:rPr>
          <w:sz w:val="20"/>
          <w:szCs w:val="20"/>
        </w:rPr>
        <w:t>inovace,</w:t>
      </w:r>
      <w:r w:rsidR="00E0098F" w:rsidRPr="00301E08">
        <w:rPr>
          <w:rFonts w:cs="Calibri"/>
          <w:sz w:val="20"/>
          <w:szCs w:val="20"/>
        </w:rPr>
        <w:t xml:space="preserve"> know-how,</w:t>
      </w:r>
      <w:r w:rsidR="00E0098F" w:rsidRPr="00301E08">
        <w:rPr>
          <w:sz w:val="20"/>
          <w:szCs w:val="20"/>
        </w:rPr>
        <w:t xml:space="preserve"> </w:t>
      </w:r>
      <w:r w:rsidR="005D3CE2" w:rsidRPr="00301E08">
        <w:rPr>
          <w:rFonts w:cs="Calibri"/>
          <w:sz w:val="20"/>
          <w:szCs w:val="20"/>
        </w:rPr>
        <w:t>nebo jiné informace obchodní povahy;</w:t>
      </w:r>
    </w:p>
    <w:p w14:paraId="62247D4F" w14:textId="32FC6E42" w:rsidR="00270046" w:rsidRPr="00301E08" w:rsidRDefault="00270046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>veškerá neveřejná dokumentac</w:t>
      </w:r>
      <w:r w:rsidR="003D4C10" w:rsidRPr="00903388">
        <w:rPr>
          <w:sz w:val="20"/>
          <w:szCs w:val="20"/>
        </w:rPr>
        <w:t xml:space="preserve">e vztahující se k </w:t>
      </w:r>
      <w:r w:rsidR="008B4F8E">
        <w:rPr>
          <w:sz w:val="20"/>
          <w:szCs w:val="20"/>
        </w:rPr>
        <w:t>projektu</w:t>
      </w:r>
      <w:r w:rsidR="003D4C10" w:rsidRPr="00903388">
        <w:rPr>
          <w:sz w:val="20"/>
          <w:szCs w:val="20"/>
        </w:rPr>
        <w:t xml:space="preserve"> </w:t>
      </w:r>
      <w:r w:rsidR="008B4F8E">
        <w:rPr>
          <w:sz w:val="20"/>
          <w:szCs w:val="20"/>
        </w:rPr>
        <w:t>a</w:t>
      </w:r>
      <w:r w:rsidR="00B4475B" w:rsidRPr="00903388">
        <w:rPr>
          <w:sz w:val="20"/>
          <w:szCs w:val="20"/>
        </w:rPr>
        <w:t> </w:t>
      </w:r>
      <w:r w:rsidR="008B4F8E">
        <w:rPr>
          <w:sz w:val="20"/>
          <w:szCs w:val="20"/>
        </w:rPr>
        <w:t>souvisejícím</w:t>
      </w:r>
      <w:r w:rsidR="00B4475B" w:rsidRPr="00903388">
        <w:rPr>
          <w:sz w:val="20"/>
          <w:szCs w:val="20"/>
        </w:rPr>
        <w:t xml:space="preserve"> </w:t>
      </w:r>
      <w:r w:rsidR="003D4C10" w:rsidRPr="00903388">
        <w:rPr>
          <w:sz w:val="20"/>
          <w:szCs w:val="20"/>
        </w:rPr>
        <w:t xml:space="preserve">činnostem, </w:t>
      </w:r>
      <w:r w:rsidR="00615F19">
        <w:rPr>
          <w:sz w:val="20"/>
          <w:szCs w:val="20"/>
        </w:rPr>
        <w:t xml:space="preserve">které bude </w:t>
      </w:r>
      <w:r w:rsidR="00300DA0">
        <w:rPr>
          <w:sz w:val="20"/>
          <w:szCs w:val="20"/>
        </w:rPr>
        <w:t>Příjemce</w:t>
      </w:r>
      <w:r w:rsidR="00615F19">
        <w:rPr>
          <w:sz w:val="20"/>
          <w:szCs w:val="20"/>
        </w:rPr>
        <w:t xml:space="preserve"> vykonávat pro </w:t>
      </w:r>
      <w:r w:rsidR="00300DA0">
        <w:rPr>
          <w:sz w:val="20"/>
          <w:szCs w:val="20"/>
        </w:rPr>
        <w:t>Poskytovatele</w:t>
      </w:r>
      <w:r w:rsidR="00EA556D">
        <w:rPr>
          <w:sz w:val="20"/>
          <w:szCs w:val="20"/>
        </w:rPr>
        <w:t xml:space="preserve"> </w:t>
      </w:r>
      <w:r w:rsidR="003D4C10" w:rsidRPr="00903388">
        <w:rPr>
          <w:sz w:val="20"/>
          <w:szCs w:val="20"/>
        </w:rPr>
        <w:t xml:space="preserve">(zejména analýzy, </w:t>
      </w:r>
      <w:r w:rsidR="00485FD1">
        <w:rPr>
          <w:sz w:val="20"/>
          <w:szCs w:val="20"/>
        </w:rPr>
        <w:t xml:space="preserve">stanoviska, </w:t>
      </w:r>
      <w:r w:rsidR="003D4C10" w:rsidRPr="00903388">
        <w:rPr>
          <w:sz w:val="20"/>
          <w:szCs w:val="20"/>
        </w:rPr>
        <w:t>projektové plány a koncepční materiály, implementační projekty</w:t>
      </w:r>
      <w:r w:rsidR="0025507E">
        <w:rPr>
          <w:sz w:val="20"/>
          <w:szCs w:val="20"/>
        </w:rPr>
        <w:t xml:space="preserve">, </w:t>
      </w:r>
      <w:r w:rsidR="00E0098F" w:rsidRPr="00903388">
        <w:rPr>
          <w:sz w:val="20"/>
          <w:szCs w:val="20"/>
        </w:rPr>
        <w:t>bezpečnostní</w:t>
      </w:r>
      <w:r w:rsidR="008B4F8E">
        <w:rPr>
          <w:sz w:val="20"/>
          <w:szCs w:val="20"/>
        </w:rPr>
        <w:t xml:space="preserve"> či přístupové</w:t>
      </w:r>
      <w:r w:rsidR="00E0098F" w:rsidRPr="00903388">
        <w:rPr>
          <w:sz w:val="20"/>
          <w:szCs w:val="20"/>
        </w:rPr>
        <w:t xml:space="preserve"> kódy a hesla</w:t>
      </w:r>
      <w:r w:rsidR="003D4C10" w:rsidRPr="00903388">
        <w:rPr>
          <w:sz w:val="20"/>
          <w:szCs w:val="20"/>
        </w:rPr>
        <w:t>;</w:t>
      </w:r>
    </w:p>
    <w:p w14:paraId="75EA933A" w14:textId="63D70B30" w:rsidR="00301E08" w:rsidRPr="00301E08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osobní údaje, které předal Poskytovatel Příjemci ke zpracování;</w:t>
      </w:r>
    </w:p>
    <w:p w14:paraId="4A0E93E6" w14:textId="1EAAC882" w:rsidR="00301E08" w:rsidRPr="00924D32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informace a dokumentace, kterou lze označit za skutečnost konkurenčně významnou, určitelnou, ocenitelnou a v příslušných kruzích běžně nedostupnou, která má být podle jejich původce či majitele utajena;</w:t>
      </w:r>
    </w:p>
    <w:p w14:paraId="2C4B5A1F" w14:textId="6C214362" w:rsidR="00924D32" w:rsidRPr="00903388" w:rsidRDefault="00924D32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neveřejné informace obsažené v jakékoliv smlouvě, jejíž smluvní stranou je Poskytovatel;</w:t>
      </w:r>
    </w:p>
    <w:p w14:paraId="633CD17C" w14:textId="3F0AEA78" w:rsidR="00A44E11" w:rsidRPr="006604BE" w:rsidRDefault="003D4C10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 xml:space="preserve">informace, které </w:t>
      </w:r>
      <w:r w:rsidR="00BC2F2A"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>Poskytovatel</w:t>
      </w:r>
      <w:r w:rsidR="00EA556D"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</w:t>
      </w:r>
      <w:r w:rsidRPr="00903388">
        <w:rPr>
          <w:sz w:val="20"/>
          <w:szCs w:val="20"/>
        </w:rPr>
        <w:t xml:space="preserve">písemně </w:t>
      </w:r>
      <w:proofErr w:type="gramStart"/>
      <w:r w:rsidRPr="00903388">
        <w:rPr>
          <w:sz w:val="20"/>
          <w:szCs w:val="20"/>
        </w:rPr>
        <w:t>označí</w:t>
      </w:r>
      <w:proofErr w:type="gramEnd"/>
      <w:r w:rsidRPr="00903388">
        <w:rPr>
          <w:sz w:val="20"/>
          <w:szCs w:val="20"/>
        </w:rPr>
        <w:t xml:space="preserve"> za důvěrné</w:t>
      </w:r>
      <w:r w:rsidR="00B4475B" w:rsidRPr="00903388">
        <w:rPr>
          <w:sz w:val="20"/>
          <w:szCs w:val="20"/>
        </w:rPr>
        <w:t xml:space="preserve"> slovy </w:t>
      </w:r>
      <w:r w:rsidR="00B4475B" w:rsidRPr="00903388">
        <w:rPr>
          <w:i/>
          <w:sz w:val="20"/>
          <w:szCs w:val="20"/>
        </w:rPr>
        <w:t>„DŮVĚRNÉ“, „CONFIDENTIAL“, „TAJNÉ“</w:t>
      </w:r>
      <w:r w:rsidR="00B4475B" w:rsidRPr="00903388">
        <w:rPr>
          <w:sz w:val="20"/>
          <w:szCs w:val="20"/>
        </w:rPr>
        <w:t>, nebo jinými slovy s obdobným významem</w:t>
      </w:r>
      <w:r w:rsidR="00A44E11">
        <w:rPr>
          <w:sz w:val="20"/>
          <w:szCs w:val="20"/>
        </w:rPr>
        <w:t xml:space="preserve"> a jiné </w:t>
      </w:r>
      <w:r w:rsidR="00CC6D87" w:rsidRPr="00A44E11">
        <w:rPr>
          <w:sz w:val="20"/>
          <w:szCs w:val="20"/>
        </w:rPr>
        <w:t>informace, kter</w:t>
      </w:r>
      <w:r w:rsidR="00A44E11">
        <w:rPr>
          <w:sz w:val="20"/>
          <w:szCs w:val="20"/>
        </w:rPr>
        <w:t>é</w:t>
      </w:r>
      <w:r w:rsidR="00CC6D87" w:rsidRPr="00A44E11">
        <w:rPr>
          <w:sz w:val="20"/>
          <w:szCs w:val="20"/>
        </w:rPr>
        <w:t xml:space="preserve"> by </w:t>
      </w:r>
      <w:r w:rsidR="00300DA0" w:rsidRPr="00A44E11">
        <w:rPr>
          <w:sz w:val="20"/>
          <w:szCs w:val="20"/>
        </w:rPr>
        <w:t>Příjemce</w:t>
      </w:r>
      <w:r w:rsidR="00CC6D87" w:rsidRPr="00A44E11">
        <w:rPr>
          <w:sz w:val="20"/>
          <w:szCs w:val="20"/>
        </w:rPr>
        <w:t xml:space="preserve"> za daných okolností považoval</w:t>
      </w:r>
      <w:r w:rsidR="00300DA0" w:rsidRPr="00A44E11">
        <w:rPr>
          <w:sz w:val="20"/>
          <w:szCs w:val="20"/>
        </w:rPr>
        <w:t xml:space="preserve"> </w:t>
      </w:r>
      <w:r w:rsidR="00CC6D87" w:rsidRPr="00A44E11">
        <w:rPr>
          <w:sz w:val="20"/>
          <w:szCs w:val="20"/>
        </w:rPr>
        <w:t>nebo měl považovat za důvěrn</w:t>
      </w:r>
      <w:r w:rsidR="00A44E11">
        <w:rPr>
          <w:sz w:val="20"/>
          <w:szCs w:val="20"/>
        </w:rPr>
        <w:t>é</w:t>
      </w:r>
      <w:r w:rsidR="00CC6D87" w:rsidRPr="00A44E11">
        <w:rPr>
          <w:sz w:val="20"/>
          <w:szCs w:val="20"/>
        </w:rPr>
        <w:t>;</w:t>
      </w:r>
      <w:r w:rsidR="00111DE4">
        <w:rPr>
          <w:sz w:val="20"/>
          <w:szCs w:val="20"/>
        </w:rPr>
        <w:t xml:space="preserve"> </w:t>
      </w:r>
    </w:p>
    <w:p w14:paraId="4855161D" w14:textId="24B19CB6" w:rsidR="006604BE" w:rsidRPr="00924D32" w:rsidRDefault="006604BE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výše uvedené informace obchodních partnerů Poskytovatele;</w:t>
      </w:r>
    </w:p>
    <w:p w14:paraId="1F6ABCEF" w14:textId="7D6E933C" w:rsidR="00EA556D" w:rsidRPr="00924D32" w:rsidRDefault="00EA556D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informace o existenci </w:t>
      </w:r>
      <w:r w:rsidR="00BC2F2A">
        <w:rPr>
          <w:sz w:val="20"/>
          <w:szCs w:val="20"/>
        </w:rPr>
        <w:t>výše uvedených informací</w:t>
      </w:r>
      <w:r>
        <w:rPr>
          <w:sz w:val="20"/>
          <w:szCs w:val="20"/>
        </w:rPr>
        <w:t>.</w:t>
      </w:r>
    </w:p>
    <w:p w14:paraId="4D4EDC8A" w14:textId="77777777" w:rsidR="00924D32" w:rsidRPr="00924D32" w:rsidRDefault="00924D32" w:rsidP="00924D32">
      <w:pPr>
        <w:snapToGrid w:val="0"/>
        <w:spacing w:line="300" w:lineRule="auto"/>
        <w:ind w:left="567"/>
        <w:jc w:val="both"/>
        <w:rPr>
          <w:caps/>
          <w:sz w:val="20"/>
          <w:szCs w:val="20"/>
        </w:rPr>
      </w:pPr>
    </w:p>
    <w:p w14:paraId="0B86EE02" w14:textId="4ED82200" w:rsidR="00F874D7" w:rsidRPr="00903388" w:rsidRDefault="00F874D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1" w:name="_Ref468807170"/>
      <w:r w:rsidRPr="00903388">
        <w:rPr>
          <w:sz w:val="20"/>
          <w:szCs w:val="20"/>
        </w:rPr>
        <w:t xml:space="preserve">Porušením povinnosti </w:t>
      </w:r>
      <w:r w:rsidR="00924D32">
        <w:rPr>
          <w:sz w:val="20"/>
          <w:szCs w:val="20"/>
        </w:rPr>
        <w:t>mlčenlivosti</w:t>
      </w:r>
      <w:r w:rsidRPr="00903388">
        <w:rPr>
          <w:sz w:val="20"/>
          <w:szCs w:val="20"/>
        </w:rPr>
        <w:t xml:space="preserve"> nen</w:t>
      </w:r>
      <w:r w:rsidR="000D5AA7">
        <w:rPr>
          <w:sz w:val="20"/>
          <w:szCs w:val="20"/>
        </w:rPr>
        <w:t>í použití nebo zpřístupnění Důvěrných informací</w:t>
      </w:r>
      <w:r w:rsidRPr="00903388">
        <w:rPr>
          <w:sz w:val="20"/>
          <w:szCs w:val="20"/>
        </w:rPr>
        <w:t>:</w:t>
      </w:r>
      <w:bookmarkEnd w:id="1"/>
    </w:p>
    <w:p w14:paraId="1AA24CFC" w14:textId="3520C2CB" w:rsidR="00F874D7" w:rsidRPr="00C70B5A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 to vyžaduje splnění povinností Příjemce nebo jiných povinností Příjemci vůči Poskytovateli;</w:t>
      </w:r>
    </w:p>
    <w:p w14:paraId="6DAA0FE7" w14:textId="1A7A8F6D" w:rsidR="00F874D7" w:rsidRPr="00903388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s předchozím písemných souhlasem Poskytovatele;</w:t>
      </w:r>
    </w:p>
    <w:p w14:paraId="19248F42" w14:textId="2C975560" w:rsidR="00F874D7" w:rsidRPr="000D5AA7" w:rsidRDefault="005450AA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</w:t>
      </w:r>
      <w:r w:rsidR="00F874D7" w:rsidRPr="00903388">
        <w:rPr>
          <w:sz w:val="20"/>
          <w:szCs w:val="20"/>
        </w:rPr>
        <w:t xml:space="preserve"> </w:t>
      </w:r>
      <w:r w:rsidR="000D5AA7">
        <w:rPr>
          <w:sz w:val="20"/>
          <w:szCs w:val="20"/>
        </w:rPr>
        <w:t>to vyžaduje příslušný orgán veřejné moci v souladu s právními předpisy;</w:t>
      </w:r>
    </w:p>
    <w:p w14:paraId="269346A3" w14:textId="24987458" w:rsidR="000D5AA7" w:rsidRPr="000D5AA7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 jsou v době zpřístupnění nebo použití již běžně dostupné veřejnosti; to neplatí, pokud se informace stala veřejnosti dostupnou porušením povinnosti mlčenlivosti.</w:t>
      </w:r>
    </w:p>
    <w:p w14:paraId="165727D2" w14:textId="77777777" w:rsidR="000D5AA7" w:rsidRPr="00903388" w:rsidRDefault="000D5AA7" w:rsidP="000D5AA7">
      <w:pPr>
        <w:pStyle w:val="Odstavecseseznamem"/>
        <w:snapToGrid w:val="0"/>
        <w:spacing w:line="300" w:lineRule="auto"/>
        <w:ind w:left="1134"/>
        <w:contextualSpacing w:val="0"/>
        <w:jc w:val="both"/>
        <w:rPr>
          <w:caps/>
          <w:sz w:val="20"/>
          <w:szCs w:val="20"/>
        </w:rPr>
      </w:pPr>
    </w:p>
    <w:p w14:paraId="4707B963" w14:textId="228F5F6F" w:rsidR="006017F7" w:rsidRPr="002F5258" w:rsidRDefault="000D5AA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Povinnosti mlčenlivosti trvá i po skončení Spolupráce, a to po celou dobu existence Důvěrných informací, nebo pokud Poskytovatel Příjemce mlčenlivosti písemně nezprostí. Příjemce bere výslovně na vědomí, že v případě porušení povinnosti mlčenlivosti odpovídá Poskytovateli za újmu, která mu tímto jednáním vznikne.</w:t>
      </w:r>
    </w:p>
    <w:p w14:paraId="036F939F" w14:textId="7E947FF0" w:rsidR="00485FD1" w:rsidRPr="00CB00E7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Příjemce</w:t>
      </w:r>
      <w:r w:rsidR="00485FD1">
        <w:rPr>
          <w:rFonts w:cs="Calibri"/>
          <w:sz w:val="20"/>
          <w:szCs w:val="20"/>
        </w:rPr>
        <w:t xml:space="preserve"> </w:t>
      </w:r>
      <w:r w:rsidR="00FE6C8C">
        <w:rPr>
          <w:rFonts w:cs="Calibri"/>
          <w:sz w:val="20"/>
          <w:szCs w:val="20"/>
        </w:rPr>
        <w:t xml:space="preserve">bere výslovně </w:t>
      </w:r>
      <w:r w:rsidR="000433EB">
        <w:rPr>
          <w:rFonts w:cs="Calibri"/>
          <w:sz w:val="20"/>
          <w:szCs w:val="20"/>
        </w:rPr>
        <w:t xml:space="preserve">na vědomí, že Důvěrné informace podle bodu 3.4. písm. a) představují současně </w:t>
      </w:r>
      <w:r w:rsidR="000433EB">
        <w:rPr>
          <w:rFonts w:cs="Calibri"/>
          <w:b/>
          <w:bCs/>
          <w:sz w:val="20"/>
          <w:szCs w:val="20"/>
        </w:rPr>
        <w:t>obchodní tajemství Poskytovatele</w:t>
      </w:r>
      <w:r w:rsidR="000433EB">
        <w:rPr>
          <w:rFonts w:cs="Calibri"/>
          <w:sz w:val="20"/>
          <w:szCs w:val="20"/>
        </w:rPr>
        <w:t>, kdy se tedy jedná o skutečnosti konkurenčně významné, určitelné, ocenitelné a v příslušných obchodních kruzích běžně nedostupné, které souvisejí s projektem a Poskytovatel zajišťuje ve svém zájmu odpovídajícím způsobem jejich utajení. Příjemce bere výslovně na vědomí, že jakékoli porušení či ohrožení obchodního tajemství Poskytovatele je jednáním proti majetku Poskytovatele, jakož i jednání v rozporu s oprávněnými zájmy Poskytovatele a jako tak</w:t>
      </w:r>
      <w:r w:rsidR="000D17F8">
        <w:rPr>
          <w:rFonts w:cs="Calibri"/>
          <w:sz w:val="20"/>
          <w:szCs w:val="20"/>
        </w:rPr>
        <w:t>ov</w:t>
      </w:r>
      <w:r w:rsidR="000433EB">
        <w:rPr>
          <w:rFonts w:cs="Calibri"/>
          <w:sz w:val="20"/>
          <w:szCs w:val="20"/>
        </w:rPr>
        <w:t>é může být postihováno jako jednání v rozporu s právními předpisy.</w:t>
      </w:r>
    </w:p>
    <w:p w14:paraId="488E4A70" w14:textId="07C260C9" w:rsidR="00856DFD" w:rsidRPr="00903388" w:rsidRDefault="00856DFD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Další práva a povinnosti stran</w:t>
      </w:r>
    </w:p>
    <w:p w14:paraId="13D7F6DA" w14:textId="4144AC27" w:rsidR="00485FD1" w:rsidRPr="00567402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</w:t>
      </w:r>
      <w:r w:rsidR="00485FD1" w:rsidRPr="00567402">
        <w:rPr>
          <w:sz w:val="20"/>
          <w:szCs w:val="20"/>
        </w:rPr>
        <w:t xml:space="preserve"> se zavazuj</w:t>
      </w:r>
      <w:r>
        <w:rPr>
          <w:sz w:val="20"/>
          <w:szCs w:val="20"/>
        </w:rPr>
        <w:t>e</w:t>
      </w:r>
      <w:r w:rsidR="00485FD1" w:rsidRPr="00567402">
        <w:rPr>
          <w:sz w:val="20"/>
          <w:szCs w:val="20"/>
        </w:rPr>
        <w:t xml:space="preserve"> nepoužívat pro přenos </w:t>
      </w:r>
      <w:r w:rsidR="00C034BB">
        <w:rPr>
          <w:sz w:val="20"/>
          <w:szCs w:val="20"/>
        </w:rPr>
        <w:t>Důvěrných</w:t>
      </w:r>
      <w:r w:rsidR="00485FD1" w:rsidRPr="00567402">
        <w:rPr>
          <w:sz w:val="20"/>
          <w:szCs w:val="20"/>
        </w:rPr>
        <w:t xml:space="preserve"> informací nezabezpečené prostředky komunikace na dálku (např. telefon</w:t>
      </w:r>
      <w:r w:rsidR="00147A22">
        <w:rPr>
          <w:sz w:val="20"/>
          <w:szCs w:val="20"/>
        </w:rPr>
        <w:t xml:space="preserve"> </w:t>
      </w:r>
      <w:r w:rsidR="00485FD1" w:rsidRPr="00567402">
        <w:rPr>
          <w:sz w:val="20"/>
          <w:szCs w:val="20"/>
        </w:rPr>
        <w:t>nebo nešifrované protokoly sítě Internet</w:t>
      </w:r>
      <w:r w:rsidR="00485FD1" w:rsidRPr="00E6045F">
        <w:rPr>
          <w:sz w:val="20"/>
          <w:szCs w:val="20"/>
        </w:rPr>
        <w:t xml:space="preserve">). Pro přenos </w:t>
      </w:r>
      <w:r w:rsidR="00C034BB">
        <w:rPr>
          <w:sz w:val="20"/>
          <w:szCs w:val="20"/>
        </w:rPr>
        <w:t>Důvěrných</w:t>
      </w:r>
      <w:r w:rsidR="00485FD1" w:rsidRPr="00E6045F">
        <w:rPr>
          <w:sz w:val="20"/>
          <w:szCs w:val="20"/>
        </w:rPr>
        <w:t xml:space="preserve"> informací použij</w:t>
      </w:r>
      <w:r>
        <w:rPr>
          <w:sz w:val="20"/>
          <w:szCs w:val="20"/>
        </w:rPr>
        <w:t>e</w:t>
      </w:r>
      <w:r w:rsidR="00485FD1" w:rsidRPr="00E6045F">
        <w:rPr>
          <w:sz w:val="20"/>
          <w:szCs w:val="20"/>
        </w:rPr>
        <w:t xml:space="preserve"> </w:t>
      </w:r>
      <w:r>
        <w:rPr>
          <w:sz w:val="20"/>
          <w:szCs w:val="20"/>
        </w:rPr>
        <w:t>Příjemce</w:t>
      </w:r>
      <w:r w:rsidR="00485FD1" w:rsidRPr="00E6045F">
        <w:rPr>
          <w:sz w:val="20"/>
          <w:szCs w:val="20"/>
        </w:rPr>
        <w:t xml:space="preserve"> vždy šifrování či jinou vhodnou formu zabezpečení jejich přenosu.</w:t>
      </w:r>
    </w:p>
    <w:p w14:paraId="6FB90147" w14:textId="1EF08225" w:rsidR="00856DFD" w:rsidRPr="0003597E" w:rsidRDefault="0072094E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 w:rsidRPr="00C913F3">
        <w:rPr>
          <w:sz w:val="20"/>
          <w:szCs w:val="20"/>
        </w:rPr>
        <w:t xml:space="preserve">Příjemce je oprávněn </w:t>
      </w:r>
      <w:r w:rsidR="00300DA0">
        <w:rPr>
          <w:sz w:val="20"/>
          <w:szCs w:val="20"/>
        </w:rPr>
        <w:t xml:space="preserve">s předchozím písemným souhlasem </w:t>
      </w:r>
      <w:r w:rsidRPr="00C913F3">
        <w:rPr>
          <w:sz w:val="20"/>
          <w:szCs w:val="20"/>
        </w:rPr>
        <w:t xml:space="preserve">zpřístupnit </w:t>
      </w:r>
      <w:r w:rsidR="00C034BB">
        <w:rPr>
          <w:sz w:val="20"/>
          <w:szCs w:val="20"/>
        </w:rPr>
        <w:t>Důvěrné</w:t>
      </w:r>
      <w:r w:rsidRPr="00C913F3">
        <w:rPr>
          <w:sz w:val="20"/>
          <w:szCs w:val="20"/>
        </w:rPr>
        <w:t xml:space="preserve"> inform</w:t>
      </w:r>
      <w:r w:rsidR="002F0684" w:rsidRPr="00C913F3">
        <w:rPr>
          <w:sz w:val="20"/>
          <w:szCs w:val="20"/>
        </w:rPr>
        <w:t>ace třetím osobám,</w:t>
      </w:r>
      <w:r w:rsidRPr="00C913F3">
        <w:rPr>
          <w:sz w:val="20"/>
          <w:szCs w:val="20"/>
        </w:rPr>
        <w:t xml:space="preserve"> které využije pro Spolupráci s Poskytovatelem pouze v případě, že budou tyto osoby zavázány k mlčenlivosti nejméně v rozsahu stejném jako </w:t>
      </w:r>
      <w:r w:rsidR="00300DA0">
        <w:rPr>
          <w:sz w:val="20"/>
          <w:szCs w:val="20"/>
        </w:rPr>
        <w:t>Příjemce</w:t>
      </w:r>
      <w:r w:rsidRPr="00C913F3">
        <w:rPr>
          <w:sz w:val="20"/>
          <w:szCs w:val="20"/>
        </w:rPr>
        <w:t xml:space="preserve"> v Dohodě. Příjemce </w:t>
      </w:r>
      <w:r w:rsidR="00546DE4">
        <w:rPr>
          <w:sz w:val="20"/>
          <w:szCs w:val="20"/>
        </w:rPr>
        <w:t xml:space="preserve">také </w:t>
      </w:r>
      <w:r w:rsidRPr="00C913F3">
        <w:rPr>
          <w:sz w:val="20"/>
          <w:szCs w:val="20"/>
        </w:rPr>
        <w:t xml:space="preserve">na žádost Poskytovatele zašle Poskytovateli </w:t>
      </w:r>
      <w:r w:rsidR="002F0684" w:rsidRPr="00C913F3">
        <w:rPr>
          <w:sz w:val="20"/>
          <w:szCs w:val="20"/>
        </w:rPr>
        <w:t xml:space="preserve">do </w:t>
      </w:r>
      <w:r w:rsidR="0006167F">
        <w:rPr>
          <w:sz w:val="20"/>
          <w:szCs w:val="20"/>
          <w:highlight w:val="yellow"/>
        </w:rPr>
        <w:t>15</w:t>
      </w:r>
      <w:r w:rsidR="009673A9">
        <w:rPr>
          <w:sz w:val="20"/>
          <w:szCs w:val="20"/>
          <w:highlight w:val="yellow"/>
        </w:rPr>
        <w:t xml:space="preserve"> dnů</w:t>
      </w:r>
      <w:r w:rsidR="002F0684" w:rsidRPr="00C913F3">
        <w:rPr>
          <w:sz w:val="20"/>
          <w:szCs w:val="20"/>
        </w:rPr>
        <w:t xml:space="preserve"> </w:t>
      </w:r>
      <w:r w:rsidRPr="00C913F3">
        <w:rPr>
          <w:sz w:val="20"/>
          <w:szCs w:val="20"/>
        </w:rPr>
        <w:t xml:space="preserve">seznam všech osob, kterým zpřístupnil </w:t>
      </w:r>
      <w:r w:rsidR="00C034BB">
        <w:rPr>
          <w:sz w:val="20"/>
          <w:szCs w:val="20"/>
        </w:rPr>
        <w:t>Důvěrné</w:t>
      </w:r>
      <w:r w:rsidRPr="00C913F3">
        <w:rPr>
          <w:sz w:val="20"/>
          <w:szCs w:val="20"/>
        </w:rPr>
        <w:t xml:space="preserve"> informace. </w:t>
      </w:r>
      <w:proofErr w:type="gramStart"/>
      <w:r w:rsidRPr="00C913F3">
        <w:rPr>
          <w:sz w:val="20"/>
          <w:szCs w:val="20"/>
        </w:rPr>
        <w:t>Poruší</w:t>
      </w:r>
      <w:proofErr w:type="gramEnd"/>
      <w:r w:rsidRPr="00C913F3">
        <w:rPr>
          <w:sz w:val="20"/>
          <w:szCs w:val="20"/>
        </w:rPr>
        <w:t xml:space="preserve">-li </w:t>
      </w:r>
      <w:r w:rsidR="002F0684" w:rsidRPr="00C913F3">
        <w:rPr>
          <w:sz w:val="20"/>
          <w:szCs w:val="20"/>
        </w:rPr>
        <w:t xml:space="preserve">třetí osoba, které zpřístupnil Příjemce </w:t>
      </w:r>
      <w:r w:rsidR="00C034BB">
        <w:rPr>
          <w:sz w:val="20"/>
          <w:szCs w:val="20"/>
        </w:rPr>
        <w:t>Důvěrné</w:t>
      </w:r>
      <w:r w:rsidR="002F0684" w:rsidRPr="00C913F3">
        <w:rPr>
          <w:sz w:val="20"/>
          <w:szCs w:val="20"/>
        </w:rPr>
        <w:t xml:space="preserve"> informace podle tohoto odstavce povinnost mlčenlivosti, odpovídá za toto porušení Příjemce, jako by se porušení dopustil sám.</w:t>
      </w:r>
    </w:p>
    <w:p w14:paraId="60053AA5" w14:textId="0BBD7F24" w:rsidR="00E5161F" w:rsidRPr="00093D28" w:rsidRDefault="0003597E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Příjemce se zavazuje do </w:t>
      </w:r>
      <w:r w:rsidR="0006167F">
        <w:rPr>
          <w:sz w:val="20"/>
          <w:szCs w:val="20"/>
        </w:rPr>
        <w:t>1</w:t>
      </w:r>
      <w:r w:rsidR="009673A9" w:rsidRPr="009673A9">
        <w:rPr>
          <w:sz w:val="20"/>
          <w:szCs w:val="20"/>
          <w:highlight w:val="yellow"/>
        </w:rPr>
        <w:t>5 dnů</w:t>
      </w:r>
      <w:r w:rsidR="00DE77B5" w:rsidRPr="009673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ode dne skončení </w:t>
      </w:r>
      <w:r w:rsidR="007418BB">
        <w:rPr>
          <w:sz w:val="20"/>
          <w:szCs w:val="20"/>
        </w:rPr>
        <w:t>Dohody</w:t>
      </w:r>
      <w:r>
        <w:rPr>
          <w:sz w:val="20"/>
          <w:szCs w:val="20"/>
        </w:rPr>
        <w:t xml:space="preserve"> vrátit Poskytovateli veškeré písemné a</w:t>
      </w:r>
      <w:r w:rsidR="00507D4B">
        <w:rPr>
          <w:sz w:val="20"/>
          <w:szCs w:val="20"/>
        </w:rPr>
        <w:t> </w:t>
      </w:r>
      <w:r>
        <w:rPr>
          <w:sz w:val="20"/>
          <w:szCs w:val="20"/>
        </w:rPr>
        <w:t xml:space="preserve">elektronické materiály a jiné nosiče dat, které obsahují </w:t>
      </w:r>
      <w:r w:rsidR="00C034BB">
        <w:rPr>
          <w:sz w:val="20"/>
          <w:szCs w:val="20"/>
        </w:rPr>
        <w:t>Důvěrné</w:t>
      </w:r>
      <w:r>
        <w:rPr>
          <w:sz w:val="20"/>
          <w:szCs w:val="20"/>
        </w:rPr>
        <w:t xml:space="preserve"> informace</w:t>
      </w:r>
      <w:bookmarkStart w:id="2" w:name="_Ref468810245"/>
      <w:r>
        <w:rPr>
          <w:sz w:val="20"/>
          <w:szCs w:val="20"/>
        </w:rPr>
        <w:t xml:space="preserve">, </w:t>
      </w:r>
      <w:r w:rsidR="000D2BB7" w:rsidRPr="0003597E">
        <w:rPr>
          <w:sz w:val="20"/>
          <w:szCs w:val="20"/>
        </w:rPr>
        <w:t xml:space="preserve">a odstranit </w:t>
      </w:r>
      <w:r w:rsidR="00C034BB">
        <w:rPr>
          <w:sz w:val="20"/>
          <w:szCs w:val="20"/>
        </w:rPr>
        <w:t>Důvěrné</w:t>
      </w:r>
      <w:r w:rsidR="000D2BB7" w:rsidRPr="0003597E">
        <w:rPr>
          <w:sz w:val="20"/>
          <w:szCs w:val="20"/>
        </w:rPr>
        <w:t xml:space="preserve"> informace ze všech datových uložišť, vyjma uložišť</w:t>
      </w:r>
      <w:r w:rsidR="000C5216" w:rsidRPr="0003597E"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 xml:space="preserve">ve vlastnictví Poskytovatele nebo které Poskytovatel užívá. Povinnost odstranit </w:t>
      </w:r>
      <w:r w:rsidR="00C034BB">
        <w:rPr>
          <w:sz w:val="20"/>
          <w:szCs w:val="20"/>
        </w:rPr>
        <w:t>Důvěrné</w:t>
      </w:r>
      <w:r>
        <w:rPr>
          <w:sz w:val="20"/>
          <w:szCs w:val="20"/>
        </w:rPr>
        <w:t xml:space="preserve"> informace po skončení </w:t>
      </w:r>
      <w:r w:rsidR="007418BB">
        <w:rPr>
          <w:sz w:val="20"/>
          <w:szCs w:val="20"/>
        </w:rPr>
        <w:t>Dohody</w:t>
      </w:r>
      <w:r>
        <w:rPr>
          <w:sz w:val="20"/>
          <w:szCs w:val="20"/>
        </w:rPr>
        <w:t xml:space="preserve"> se nevztahuje na ty informace, které má Příjemce povinnost archivovat podle zákonných předpisů.</w:t>
      </w:r>
    </w:p>
    <w:p w14:paraId="37FE2B68" w14:textId="133C0213" w:rsidR="000D2BB7" w:rsidRPr="00175D9C" w:rsidRDefault="004F6A0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3" w:name="_Ref468809720"/>
      <w:r>
        <w:rPr>
          <w:sz w:val="20"/>
          <w:szCs w:val="20"/>
        </w:rPr>
        <w:t>Příjemce se zavazuje</w:t>
      </w:r>
      <w:r w:rsidR="000D2BB7" w:rsidRPr="00903388">
        <w:rPr>
          <w:sz w:val="20"/>
          <w:szCs w:val="20"/>
        </w:rPr>
        <w:t xml:space="preserve"> okamžitě informovat </w:t>
      </w:r>
      <w:r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>Poskytovatele</w:t>
      </w:r>
      <w:r w:rsidR="00BD71BD" w:rsidRPr="00903388">
        <w:rPr>
          <w:rFonts w:eastAsia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</w:t>
      </w:r>
      <w:r w:rsidR="000D2BB7" w:rsidRPr="00903388">
        <w:rPr>
          <w:sz w:val="20"/>
          <w:szCs w:val="20"/>
        </w:rPr>
        <w:t xml:space="preserve">o všech případech, kdy došlo nebo hrozí, že dojde ke zpřístupnění </w:t>
      </w:r>
      <w:r w:rsidR="00C034BB">
        <w:rPr>
          <w:sz w:val="20"/>
          <w:szCs w:val="20"/>
        </w:rPr>
        <w:t>Důvěrných</w:t>
      </w:r>
      <w:r w:rsidR="000D2BB7" w:rsidRPr="00903388">
        <w:rPr>
          <w:sz w:val="20"/>
          <w:szCs w:val="20"/>
        </w:rPr>
        <w:t xml:space="preserve"> informací neoprávněné osobě, a přijmout veškerá možná opatření, aby minimalizoval škodu a zabránil dalšímu šíření </w:t>
      </w:r>
      <w:r w:rsidR="00C034BB">
        <w:rPr>
          <w:sz w:val="20"/>
          <w:szCs w:val="20"/>
        </w:rPr>
        <w:t>Důvěrných</w:t>
      </w:r>
      <w:r w:rsidR="000D2BB7" w:rsidRPr="00903388">
        <w:rPr>
          <w:sz w:val="20"/>
          <w:szCs w:val="20"/>
        </w:rPr>
        <w:t xml:space="preserve"> informací</w:t>
      </w:r>
      <w:bookmarkEnd w:id="3"/>
      <w:r>
        <w:rPr>
          <w:sz w:val="20"/>
          <w:szCs w:val="20"/>
        </w:rPr>
        <w:t xml:space="preserve"> Poskytovatele.</w:t>
      </w:r>
    </w:p>
    <w:p w14:paraId="75639607" w14:textId="768BF4F0" w:rsidR="00175D9C" w:rsidRPr="00A84E67" w:rsidRDefault="00175D9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 není oprávněn pořizovat si jakékoliv kopie hmotných nosičů, na kterých jsou zachyceny Důvěrné informace ani tyto informace po skončení Dohody uchovávat.</w:t>
      </w:r>
    </w:p>
    <w:p w14:paraId="04FB0347" w14:textId="36519690" w:rsidR="00A84E67" w:rsidRPr="00CB00E7" w:rsidRDefault="00A84E6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 se zavazuje Důvěrné informace chránit, respektovat a nezpřístupnit třetím osobám, a to ani v důsledku nedbalosti, nevyužívat žádnou důvěrnou informaci Poskytovatele, jeho studentů pro svou potřebu, pro potřebu vlastního podnikání ani pro potřebu jakékoli třetí osoby bez předchozího souhlasu Poskytovatele.</w:t>
      </w:r>
    </w:p>
    <w:p w14:paraId="0870058D" w14:textId="3C8BAB7A" w:rsidR="00CB00E7" w:rsidRPr="00903388" w:rsidRDefault="00CB00E7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Práva duševního vlastnictví</w:t>
      </w:r>
    </w:p>
    <w:p w14:paraId="319DBAE3" w14:textId="27DE3AC2" w:rsidR="00370A8C" w:rsidRDefault="00CB00E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Strany se dohodly a berou na vědomí, že poskytnutí </w:t>
      </w:r>
      <w:r w:rsidR="00C034BB">
        <w:rPr>
          <w:sz w:val="20"/>
          <w:szCs w:val="20"/>
        </w:rPr>
        <w:t>Důvěrných</w:t>
      </w:r>
      <w:r>
        <w:rPr>
          <w:sz w:val="20"/>
          <w:szCs w:val="20"/>
        </w:rPr>
        <w:t xml:space="preserve"> informací Příjemci v žádném případě neznamená, že Příjemce nabývá vlastnické právo k </w:t>
      </w:r>
      <w:r w:rsidR="00C034BB">
        <w:rPr>
          <w:sz w:val="20"/>
          <w:szCs w:val="20"/>
        </w:rPr>
        <w:t>Důvěrným</w:t>
      </w:r>
      <w:r>
        <w:rPr>
          <w:sz w:val="20"/>
          <w:szCs w:val="20"/>
        </w:rPr>
        <w:t xml:space="preserve"> informacím či jakoukoliv licenci k jejich užití, s výjimkou licence v nejmenším nezbytném rozsahu pro užití </w:t>
      </w:r>
      <w:r w:rsidR="00C034BB">
        <w:rPr>
          <w:sz w:val="20"/>
          <w:szCs w:val="20"/>
        </w:rPr>
        <w:t>Důvěrných</w:t>
      </w:r>
      <w:r>
        <w:rPr>
          <w:sz w:val="20"/>
          <w:szCs w:val="20"/>
        </w:rPr>
        <w:t xml:space="preserve"> informací za účelem realizace Spolupráce.</w:t>
      </w:r>
      <w:r w:rsidR="00370A8C">
        <w:rPr>
          <w:sz w:val="20"/>
          <w:szCs w:val="20"/>
        </w:rPr>
        <w:t xml:space="preserve"> </w:t>
      </w:r>
    </w:p>
    <w:p w14:paraId="6FF6AD92" w14:textId="398EF569" w:rsidR="00D55F56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bookmarkStart w:id="4" w:name="_Ref468810571"/>
      <w:r w:rsidRPr="00903388">
        <w:rPr>
          <w:b/>
          <w:caps/>
          <w:sz w:val="20"/>
          <w:szCs w:val="20"/>
        </w:rPr>
        <w:t>Smluvní pokuty</w:t>
      </w:r>
      <w:bookmarkEnd w:id="4"/>
    </w:p>
    <w:p w14:paraId="18AE6B32" w14:textId="470AD31A" w:rsidR="00D55F56" w:rsidRPr="004F6A06" w:rsidRDefault="00D55F5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402A87">
        <w:rPr>
          <w:sz w:val="20"/>
          <w:szCs w:val="20"/>
        </w:rPr>
        <w:lastRenderedPageBreak/>
        <w:t xml:space="preserve">Pokud </w:t>
      </w:r>
      <w:r w:rsidR="00300DA0">
        <w:rPr>
          <w:sz w:val="20"/>
          <w:szCs w:val="20"/>
        </w:rPr>
        <w:t>Příjemce</w:t>
      </w:r>
      <w:r w:rsidRPr="00402A87">
        <w:rPr>
          <w:sz w:val="20"/>
          <w:szCs w:val="20"/>
        </w:rPr>
        <w:t xml:space="preserve"> </w:t>
      </w:r>
      <w:proofErr w:type="gramStart"/>
      <w:r w:rsidRPr="00402A87">
        <w:rPr>
          <w:sz w:val="20"/>
          <w:szCs w:val="20"/>
        </w:rPr>
        <w:t>poruší</w:t>
      </w:r>
      <w:proofErr w:type="gramEnd"/>
      <w:r w:rsidRPr="00402A87">
        <w:rPr>
          <w:sz w:val="20"/>
          <w:szCs w:val="20"/>
        </w:rPr>
        <w:t xml:space="preserve"> jakoukoliv svoji povinnost, </w:t>
      </w:r>
      <w:r w:rsidRPr="002F5258">
        <w:rPr>
          <w:sz w:val="20"/>
          <w:szCs w:val="20"/>
        </w:rPr>
        <w:t>ujednanou v</w:t>
      </w:r>
      <w:r w:rsidR="00EA556D" w:rsidRPr="002F5258">
        <w:rPr>
          <w:sz w:val="20"/>
          <w:szCs w:val="20"/>
        </w:rPr>
        <w:t xml:space="preserve"> článku </w:t>
      </w:r>
      <w:r w:rsidR="00AC2DAF" w:rsidRPr="002F5258">
        <w:rPr>
          <w:sz w:val="20"/>
          <w:szCs w:val="20"/>
        </w:rPr>
        <w:t>3</w:t>
      </w:r>
      <w:r w:rsidR="00E6045F" w:rsidRPr="002F5258">
        <w:rPr>
          <w:sz w:val="20"/>
          <w:szCs w:val="20"/>
        </w:rPr>
        <w:t>.</w:t>
      </w:r>
      <w:r w:rsidR="00E94D5C">
        <w:rPr>
          <w:sz w:val="20"/>
          <w:szCs w:val="20"/>
        </w:rPr>
        <w:t xml:space="preserve"> </w:t>
      </w:r>
      <w:r w:rsidR="00E6045F" w:rsidRPr="002F5258">
        <w:rPr>
          <w:sz w:val="20"/>
          <w:szCs w:val="20"/>
        </w:rPr>
        <w:t>Dohody</w:t>
      </w:r>
      <w:r w:rsidR="000C5216" w:rsidRPr="002F5258">
        <w:rPr>
          <w:sz w:val="20"/>
          <w:szCs w:val="20"/>
        </w:rPr>
        <w:t xml:space="preserve">, </w:t>
      </w:r>
      <w:r w:rsidR="00D97DF9" w:rsidRPr="002F5258">
        <w:rPr>
          <w:sz w:val="20"/>
          <w:szCs w:val="20"/>
        </w:rPr>
        <w:t>zavazuje</w:t>
      </w:r>
      <w:r w:rsidRPr="00402A87">
        <w:rPr>
          <w:sz w:val="20"/>
          <w:szCs w:val="20"/>
        </w:rPr>
        <w:t xml:space="preserve"> se zaplatit </w:t>
      </w:r>
      <w:r w:rsidR="00300DA0">
        <w:rPr>
          <w:sz w:val="20"/>
          <w:szCs w:val="20"/>
        </w:rPr>
        <w:t>Poskytovateli</w:t>
      </w:r>
      <w:r w:rsidR="00D97DF9">
        <w:rPr>
          <w:sz w:val="20"/>
          <w:szCs w:val="20"/>
        </w:rPr>
        <w:t xml:space="preserve"> smluvní pokutu ve výši </w:t>
      </w:r>
      <w:r w:rsidR="0006167F">
        <w:rPr>
          <w:sz w:val="20"/>
          <w:szCs w:val="20"/>
          <w:highlight w:val="yellow"/>
        </w:rPr>
        <w:t>10</w:t>
      </w:r>
      <w:r w:rsidR="002F5258">
        <w:rPr>
          <w:sz w:val="20"/>
          <w:szCs w:val="20"/>
          <w:highlight w:val="yellow"/>
        </w:rPr>
        <w:t>0 000 Kč</w:t>
      </w:r>
      <w:r w:rsidR="00DE77B5" w:rsidRPr="00DE77B5">
        <w:rPr>
          <w:sz w:val="20"/>
          <w:szCs w:val="20"/>
        </w:rPr>
        <w:t xml:space="preserve"> </w:t>
      </w:r>
      <w:r w:rsidRPr="00402A87">
        <w:rPr>
          <w:sz w:val="20"/>
          <w:szCs w:val="20"/>
        </w:rPr>
        <w:t xml:space="preserve">za </w:t>
      </w:r>
      <w:r w:rsidR="00F568EF">
        <w:rPr>
          <w:sz w:val="20"/>
          <w:szCs w:val="20"/>
        </w:rPr>
        <w:t>každý jednotlivý případ porušení povinnosti.</w:t>
      </w:r>
    </w:p>
    <w:p w14:paraId="0FA825D1" w14:textId="2396EEE3" w:rsidR="00E94D5C" w:rsidRPr="00E94D5C" w:rsidRDefault="00E94D5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402A87">
        <w:rPr>
          <w:sz w:val="20"/>
          <w:szCs w:val="20"/>
        </w:rPr>
        <w:t xml:space="preserve">Pokud </w:t>
      </w:r>
      <w:r>
        <w:rPr>
          <w:sz w:val="20"/>
          <w:szCs w:val="20"/>
        </w:rPr>
        <w:t>Příjemce</w:t>
      </w:r>
      <w:r w:rsidRPr="00402A87">
        <w:rPr>
          <w:sz w:val="20"/>
          <w:szCs w:val="20"/>
        </w:rPr>
        <w:t xml:space="preserve"> </w:t>
      </w:r>
      <w:proofErr w:type="gramStart"/>
      <w:r w:rsidRPr="00402A87">
        <w:rPr>
          <w:sz w:val="20"/>
          <w:szCs w:val="20"/>
        </w:rPr>
        <w:t>poruší</w:t>
      </w:r>
      <w:proofErr w:type="gramEnd"/>
      <w:r w:rsidRPr="00402A87">
        <w:rPr>
          <w:sz w:val="20"/>
          <w:szCs w:val="20"/>
        </w:rPr>
        <w:t xml:space="preserve"> jakoukoliv svoji povinnost, </w:t>
      </w:r>
      <w:r w:rsidRPr="002F5258">
        <w:rPr>
          <w:sz w:val="20"/>
          <w:szCs w:val="20"/>
        </w:rPr>
        <w:t>ujednanou v článku 4. Dohody, zavazuje</w:t>
      </w:r>
      <w:r w:rsidRPr="00402A87">
        <w:rPr>
          <w:sz w:val="20"/>
          <w:szCs w:val="20"/>
        </w:rPr>
        <w:t xml:space="preserve"> se zaplatit </w:t>
      </w:r>
      <w:r>
        <w:rPr>
          <w:sz w:val="20"/>
          <w:szCs w:val="20"/>
        </w:rPr>
        <w:t xml:space="preserve">Poskytovateli smluvní pokutu ve výši </w:t>
      </w:r>
      <w:r w:rsidR="0006167F">
        <w:rPr>
          <w:sz w:val="20"/>
          <w:szCs w:val="20"/>
          <w:highlight w:val="yellow"/>
        </w:rPr>
        <w:t>5</w:t>
      </w:r>
      <w:r>
        <w:rPr>
          <w:sz w:val="20"/>
          <w:szCs w:val="20"/>
          <w:highlight w:val="yellow"/>
        </w:rPr>
        <w:t>0 000 Kč</w:t>
      </w:r>
      <w:r w:rsidRPr="00402A87">
        <w:rPr>
          <w:sz w:val="20"/>
          <w:szCs w:val="20"/>
        </w:rPr>
        <w:t xml:space="preserve"> za </w:t>
      </w:r>
      <w:r>
        <w:rPr>
          <w:sz w:val="20"/>
          <w:szCs w:val="20"/>
        </w:rPr>
        <w:t>každý jednotlivý případ porušení povinnosti</w:t>
      </w:r>
      <w:r w:rsidR="00740837">
        <w:rPr>
          <w:sz w:val="20"/>
          <w:szCs w:val="20"/>
        </w:rPr>
        <w:t>.</w:t>
      </w:r>
      <w:r w:rsidRPr="00E94D5C">
        <w:rPr>
          <w:sz w:val="20"/>
          <w:szCs w:val="20"/>
        </w:rPr>
        <w:t xml:space="preserve"> </w:t>
      </w:r>
    </w:p>
    <w:p w14:paraId="40278B01" w14:textId="77777777" w:rsidR="00B73BFD" w:rsidRPr="00B73BFD" w:rsidRDefault="00D55F5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sz w:val="20"/>
          <w:szCs w:val="20"/>
        </w:rPr>
        <w:t xml:space="preserve">Veškeré smluvní pokuty podle této Dohody jsou splatné </w:t>
      </w:r>
      <w:r w:rsidR="00300DA0">
        <w:rPr>
          <w:sz w:val="20"/>
          <w:szCs w:val="20"/>
        </w:rPr>
        <w:t>okamžikem porušení příslušné povinnosti</w:t>
      </w:r>
      <w:r w:rsidRPr="00903388">
        <w:rPr>
          <w:sz w:val="20"/>
          <w:szCs w:val="20"/>
        </w:rPr>
        <w:t>.</w:t>
      </w:r>
      <w:r w:rsidR="00776A25">
        <w:rPr>
          <w:sz w:val="20"/>
          <w:szCs w:val="20"/>
        </w:rPr>
        <w:t xml:space="preserve"> </w:t>
      </w:r>
      <w:r w:rsidRPr="00776A25">
        <w:rPr>
          <w:sz w:val="20"/>
          <w:szCs w:val="20"/>
        </w:rPr>
        <w:t xml:space="preserve">Zaplacení jakékoliv smluvní pokuty podle této Dohody nemá vliv na nárok </w:t>
      </w:r>
      <w:r w:rsidR="00300DA0" w:rsidRPr="00776A25">
        <w:rPr>
          <w:sz w:val="20"/>
          <w:szCs w:val="20"/>
        </w:rPr>
        <w:t>Poskytovatele</w:t>
      </w:r>
      <w:r w:rsidRPr="00776A25">
        <w:rPr>
          <w:sz w:val="20"/>
          <w:szCs w:val="20"/>
        </w:rPr>
        <w:t xml:space="preserve"> na zaplacení náhrady škody v plné výši</w:t>
      </w:r>
      <w:r w:rsidR="005007DA">
        <w:rPr>
          <w:sz w:val="20"/>
          <w:szCs w:val="20"/>
        </w:rPr>
        <w:t xml:space="preserve"> a splnění povinnosti Příjemce dle této Dohody</w:t>
      </w:r>
      <w:r w:rsidRPr="00776A25">
        <w:rPr>
          <w:sz w:val="20"/>
          <w:szCs w:val="20"/>
        </w:rPr>
        <w:t>.</w:t>
      </w:r>
    </w:p>
    <w:p w14:paraId="06A95B2C" w14:textId="6D8E0682" w:rsidR="0068367B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 xml:space="preserve">trvání </w:t>
      </w:r>
      <w:r w:rsidR="00B93158">
        <w:rPr>
          <w:b/>
          <w:caps/>
          <w:sz w:val="20"/>
          <w:szCs w:val="20"/>
        </w:rPr>
        <w:t>a ukončení Dohody</w:t>
      </w:r>
    </w:p>
    <w:p w14:paraId="7DA5E26D" w14:textId="2CAA9F91" w:rsidR="007418BB" w:rsidRPr="002F5258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2F5258">
        <w:rPr>
          <w:sz w:val="20"/>
          <w:szCs w:val="20"/>
        </w:rPr>
        <w:t xml:space="preserve">Dohodu je možné </w:t>
      </w:r>
      <w:r w:rsidR="00300DA0" w:rsidRPr="002F5258">
        <w:rPr>
          <w:sz w:val="20"/>
          <w:szCs w:val="20"/>
        </w:rPr>
        <w:t xml:space="preserve">ukončit pouze dohodou </w:t>
      </w:r>
      <w:r w:rsidR="00D93BBF">
        <w:rPr>
          <w:sz w:val="20"/>
          <w:szCs w:val="20"/>
        </w:rPr>
        <w:t>s</w:t>
      </w:r>
      <w:r w:rsidR="00300DA0" w:rsidRPr="002F5258">
        <w:rPr>
          <w:sz w:val="20"/>
          <w:szCs w:val="20"/>
        </w:rPr>
        <w:t>tran</w:t>
      </w:r>
      <w:r w:rsidRPr="002F5258">
        <w:rPr>
          <w:sz w:val="20"/>
          <w:szCs w:val="20"/>
        </w:rPr>
        <w:t>.</w:t>
      </w:r>
      <w:r w:rsidR="00300DA0" w:rsidRPr="002F5258">
        <w:rPr>
          <w:sz w:val="20"/>
          <w:szCs w:val="20"/>
        </w:rPr>
        <w:t xml:space="preserve"> </w:t>
      </w:r>
      <w:r w:rsidRPr="002F5258">
        <w:rPr>
          <w:sz w:val="20"/>
          <w:szCs w:val="20"/>
        </w:rPr>
        <w:t>Strany vylučují možnost od Dohody odstoupit či ji jinak ukončit, vyjma způsobu sjednaný</w:t>
      </w:r>
      <w:r w:rsidR="00BB4F33">
        <w:rPr>
          <w:sz w:val="20"/>
          <w:szCs w:val="20"/>
        </w:rPr>
        <w:t>m</w:t>
      </w:r>
      <w:r w:rsidRPr="002F5258">
        <w:rPr>
          <w:sz w:val="20"/>
          <w:szCs w:val="20"/>
        </w:rPr>
        <w:t xml:space="preserve"> v tomto článku.</w:t>
      </w:r>
      <w:r w:rsidR="00102DF2" w:rsidRPr="002F5258">
        <w:rPr>
          <w:sz w:val="20"/>
          <w:szCs w:val="20"/>
        </w:rPr>
        <w:t xml:space="preserve"> </w:t>
      </w:r>
      <w:r w:rsidR="00102DF2" w:rsidRPr="002F5258">
        <w:rPr>
          <w:rFonts w:ascii="Calibri" w:eastAsia="Calibri" w:hAnsi="Calibri" w:cs="Calibri"/>
          <w:sz w:val="20"/>
          <w:szCs w:val="20"/>
        </w:rPr>
        <w:t xml:space="preserve">Dohodu je možné změnit pouze písemným dodatkem podepsaným oběma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="00102DF2" w:rsidRPr="002F5258">
        <w:rPr>
          <w:rFonts w:ascii="Calibri" w:eastAsia="Calibri" w:hAnsi="Calibri" w:cs="Calibri"/>
          <w:sz w:val="20"/>
          <w:szCs w:val="20"/>
        </w:rPr>
        <w:t>tranami.</w:t>
      </w:r>
    </w:p>
    <w:p w14:paraId="04957D9E" w14:textId="15571C6D" w:rsidR="00CD0802" w:rsidRPr="00102DF2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>U</w:t>
      </w:r>
      <w:r w:rsidR="007418BB">
        <w:rPr>
          <w:sz w:val="20"/>
          <w:szCs w:val="20"/>
        </w:rPr>
        <w:t xml:space="preserve">končení Dohody nemá vliv na povinnost mlčenlivosti Příjemce </w:t>
      </w:r>
      <w:r>
        <w:rPr>
          <w:sz w:val="20"/>
          <w:szCs w:val="20"/>
        </w:rPr>
        <w:t xml:space="preserve">(článek 3) </w:t>
      </w:r>
      <w:r w:rsidR="007418BB">
        <w:rPr>
          <w:sz w:val="20"/>
          <w:szCs w:val="20"/>
        </w:rPr>
        <w:t xml:space="preserve">ohledně získaných </w:t>
      </w:r>
      <w:r w:rsidR="00264256">
        <w:rPr>
          <w:sz w:val="20"/>
          <w:szCs w:val="20"/>
        </w:rPr>
        <w:t>Důvěrných</w:t>
      </w:r>
      <w:r w:rsidR="007418BB">
        <w:rPr>
          <w:sz w:val="20"/>
          <w:szCs w:val="20"/>
        </w:rPr>
        <w:t xml:space="preserve"> informací. Tato povinnost přetrvává po celou dobu existence </w:t>
      </w:r>
      <w:r w:rsidR="00D93BBF">
        <w:rPr>
          <w:sz w:val="20"/>
          <w:szCs w:val="20"/>
        </w:rPr>
        <w:t>o</w:t>
      </w:r>
      <w:r>
        <w:rPr>
          <w:sz w:val="20"/>
          <w:szCs w:val="20"/>
        </w:rPr>
        <w:t>bchodního tajemství a</w:t>
      </w:r>
      <w:r w:rsidR="00D93BBF">
        <w:rPr>
          <w:sz w:val="20"/>
          <w:szCs w:val="20"/>
        </w:rPr>
        <w:t> </w:t>
      </w:r>
      <w:r>
        <w:rPr>
          <w:sz w:val="20"/>
          <w:szCs w:val="20"/>
        </w:rPr>
        <w:t>v případě Důvěrných</w:t>
      </w:r>
      <w:r w:rsidR="007418BB">
        <w:rPr>
          <w:sz w:val="20"/>
          <w:szCs w:val="20"/>
        </w:rPr>
        <w:t xml:space="preserve"> informací</w:t>
      </w:r>
      <w:r>
        <w:rPr>
          <w:sz w:val="20"/>
          <w:szCs w:val="20"/>
        </w:rPr>
        <w:t xml:space="preserve"> po dobu trvání Dohody a dalších 5 let po jejím ukončení,</w:t>
      </w:r>
      <w:r w:rsidR="007418BB">
        <w:rPr>
          <w:sz w:val="20"/>
          <w:szCs w:val="20"/>
        </w:rPr>
        <w:t xml:space="preserve"> nebo dokud Poskytovatel Příjemce mlčenlivosti písemně nezprostí.</w:t>
      </w:r>
      <w:r w:rsidR="00102DF2">
        <w:rPr>
          <w:sz w:val="20"/>
          <w:szCs w:val="20"/>
        </w:rPr>
        <w:t xml:space="preserve"> </w:t>
      </w:r>
      <w:r w:rsidR="00CD0802" w:rsidRPr="00102DF2">
        <w:rPr>
          <w:rFonts w:cs="Calibri"/>
          <w:sz w:val="20"/>
          <w:szCs w:val="20"/>
        </w:rPr>
        <w:t xml:space="preserve">Práva a povinnosti </w:t>
      </w:r>
      <w:r w:rsidR="00CD0802" w:rsidRPr="00650CAC">
        <w:rPr>
          <w:rFonts w:cs="Calibri"/>
          <w:sz w:val="20"/>
          <w:szCs w:val="20"/>
        </w:rPr>
        <w:t>sjednan</w:t>
      </w:r>
      <w:r w:rsidR="00102DF2" w:rsidRPr="00650CAC">
        <w:rPr>
          <w:rFonts w:cs="Calibri"/>
          <w:sz w:val="20"/>
          <w:szCs w:val="20"/>
        </w:rPr>
        <w:t>á</w:t>
      </w:r>
      <w:r w:rsidR="00CD0802" w:rsidRPr="00650CAC">
        <w:rPr>
          <w:rFonts w:cs="Calibri"/>
          <w:sz w:val="20"/>
          <w:szCs w:val="20"/>
        </w:rPr>
        <w:t xml:space="preserve"> v</w:t>
      </w:r>
      <w:r w:rsidR="00EA72DF" w:rsidRPr="00650CAC">
        <w:rPr>
          <w:rFonts w:cs="Calibri"/>
          <w:sz w:val="20"/>
          <w:szCs w:val="20"/>
        </w:rPr>
        <w:t xml:space="preserve"> čl. 4., 6., 7. a 9 </w:t>
      </w:r>
      <w:r w:rsidR="00E6045F" w:rsidRPr="00650CAC">
        <w:rPr>
          <w:rFonts w:cs="Calibri"/>
          <w:sz w:val="20"/>
          <w:szCs w:val="20"/>
        </w:rPr>
        <w:t>Dohody</w:t>
      </w:r>
      <w:r w:rsidR="00CD0802" w:rsidRPr="00650CAC">
        <w:rPr>
          <w:rFonts w:cs="Calibri"/>
          <w:sz w:val="20"/>
          <w:szCs w:val="20"/>
        </w:rPr>
        <w:t>, trvají i</w:t>
      </w:r>
      <w:r w:rsidR="00CD0802" w:rsidRPr="00102DF2">
        <w:rPr>
          <w:rFonts w:cs="Calibri"/>
          <w:sz w:val="20"/>
          <w:szCs w:val="20"/>
        </w:rPr>
        <w:t xml:space="preserve"> po </w:t>
      </w:r>
      <w:r w:rsidR="00FE527E">
        <w:rPr>
          <w:rFonts w:cs="Calibri"/>
          <w:sz w:val="20"/>
          <w:szCs w:val="20"/>
        </w:rPr>
        <w:t>u</w:t>
      </w:r>
      <w:r w:rsidR="00CD0802" w:rsidRPr="00102DF2">
        <w:rPr>
          <w:rFonts w:cs="Calibri"/>
          <w:sz w:val="20"/>
          <w:szCs w:val="20"/>
        </w:rPr>
        <w:t>končení Dohody.</w:t>
      </w:r>
    </w:p>
    <w:p w14:paraId="3A7905A4" w14:textId="4252DBCA" w:rsidR="007418BB" w:rsidRPr="00903388" w:rsidRDefault="007418BB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Doručování</w:t>
      </w:r>
      <w:r w:rsidR="00F65CAA">
        <w:rPr>
          <w:b/>
          <w:caps/>
          <w:sz w:val="20"/>
          <w:szCs w:val="20"/>
        </w:rPr>
        <w:t xml:space="preserve"> a komunikace stran</w:t>
      </w:r>
    </w:p>
    <w:p w14:paraId="67CD7427" w14:textId="6A78BD60" w:rsidR="007418BB" w:rsidRPr="007418BB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>Veškeré oznámení</w:t>
      </w:r>
      <w:r w:rsidR="00E41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podle Dohody se doručují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 xml:space="preserve">tranám na adresu jejich sídla, zapsanou ve veřejném registru, nebo na elektronickou doručovací adresu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>tran:</w:t>
      </w:r>
    </w:p>
    <w:p w14:paraId="7FC1B852" w14:textId="4DD8053A" w:rsidR="0006167F" w:rsidRPr="0006167F" w:rsidRDefault="007418BB" w:rsidP="0006167F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Doručovací adresa </w:t>
      </w:r>
      <w:r w:rsidR="00EA72DF" w:rsidRPr="0006167F">
        <w:rPr>
          <w:sz w:val="20"/>
          <w:szCs w:val="20"/>
        </w:rPr>
        <w:t>Poskytovatele</w:t>
      </w:r>
      <w:r w:rsidRPr="0006167F">
        <w:rPr>
          <w:sz w:val="20"/>
          <w:szCs w:val="20"/>
        </w:rPr>
        <w:t xml:space="preserve"> je: </w:t>
      </w:r>
      <w:r w:rsidR="0006167F" w:rsidRPr="0006167F">
        <w:rPr>
          <w:rFonts w:ascii="Calibri" w:hAnsi="Calibri" w:cs="Calibri"/>
          <w:sz w:val="20"/>
          <w:szCs w:val="20"/>
        </w:rPr>
        <w:t>Vranovská 45/1, Zábrdovice, 614 00 Brno</w:t>
      </w:r>
      <w:r w:rsidR="0006167F" w:rsidRPr="0006167F">
        <w:rPr>
          <w:sz w:val="20"/>
          <w:szCs w:val="20"/>
        </w:rPr>
        <w:t>;</w:t>
      </w:r>
    </w:p>
    <w:p w14:paraId="15F5191A" w14:textId="5FE625CC" w:rsidR="007418BB" w:rsidRPr="007418BB" w:rsidRDefault="007418BB" w:rsidP="002F5258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Doručovací adresa </w:t>
      </w:r>
      <w:r w:rsidR="00EA72DF">
        <w:rPr>
          <w:sz w:val="20"/>
          <w:szCs w:val="20"/>
        </w:rPr>
        <w:t>Příjemce</w:t>
      </w:r>
      <w:r>
        <w:rPr>
          <w:sz w:val="20"/>
          <w:szCs w:val="20"/>
        </w:rPr>
        <w:t xml:space="preserve"> je: </w:t>
      </w:r>
      <w:r w:rsidR="00161D06" w:rsidRPr="00161D06">
        <w:rPr>
          <w:sz w:val="20"/>
          <w:szCs w:val="20"/>
          <w:highlight w:val="yellow"/>
        </w:rPr>
        <w:t>[BUDE DOPLNĚNO]</w:t>
      </w:r>
      <w:r>
        <w:rPr>
          <w:sz w:val="20"/>
          <w:szCs w:val="20"/>
        </w:rPr>
        <w:t xml:space="preserve">. </w:t>
      </w:r>
    </w:p>
    <w:p w14:paraId="0A378837" w14:textId="1FE4DACF" w:rsidR="007418BB" w:rsidRPr="00E41910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Vyžaduje-li jakákoliv zpráva podle Dohody písemnou formu,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 xml:space="preserve">trany </w:t>
      </w:r>
      <w:r w:rsidR="00E41910">
        <w:rPr>
          <w:sz w:val="20"/>
          <w:szCs w:val="20"/>
        </w:rPr>
        <w:t>potvrzují</w:t>
      </w:r>
      <w:r>
        <w:rPr>
          <w:sz w:val="20"/>
          <w:szCs w:val="20"/>
        </w:rPr>
        <w:t xml:space="preserve">, že </w:t>
      </w:r>
      <w:proofErr w:type="gramStart"/>
      <w:r w:rsidR="00685E8E">
        <w:rPr>
          <w:sz w:val="20"/>
          <w:szCs w:val="20"/>
        </w:rPr>
        <w:t>postačí</w:t>
      </w:r>
      <w:proofErr w:type="gramEnd"/>
      <w:r w:rsidR="00685E8E">
        <w:rPr>
          <w:sz w:val="20"/>
          <w:szCs w:val="20"/>
        </w:rPr>
        <w:t xml:space="preserve"> elektronická zpráva s prostým elektronickým podpisem</w:t>
      </w:r>
      <w:r w:rsidR="00F65CAA">
        <w:rPr>
          <w:rFonts w:cs="Calibri"/>
          <w:sz w:val="20"/>
          <w:szCs w:val="20"/>
        </w:rPr>
        <w:t>.</w:t>
      </w:r>
      <w:r w:rsidR="00E41910">
        <w:rPr>
          <w:rFonts w:cs="Calibri"/>
          <w:sz w:val="20"/>
          <w:szCs w:val="20"/>
        </w:rPr>
        <w:t xml:space="preserve"> </w:t>
      </w:r>
      <w:r w:rsidR="00685E8E" w:rsidRPr="00E41910">
        <w:rPr>
          <w:sz w:val="20"/>
          <w:szCs w:val="20"/>
        </w:rPr>
        <w:t xml:space="preserve">Změní-li </w:t>
      </w:r>
      <w:r w:rsidR="00D93BBF">
        <w:rPr>
          <w:sz w:val="20"/>
          <w:szCs w:val="20"/>
        </w:rPr>
        <w:t>s</w:t>
      </w:r>
      <w:r w:rsidR="00685E8E" w:rsidRPr="00E41910">
        <w:rPr>
          <w:sz w:val="20"/>
          <w:szCs w:val="20"/>
        </w:rPr>
        <w:t xml:space="preserve">trana svou doručovací adresu, je povinna to ve stejný den oznámit druhé </w:t>
      </w:r>
      <w:r w:rsidR="00D93BBF">
        <w:rPr>
          <w:sz w:val="20"/>
          <w:szCs w:val="20"/>
        </w:rPr>
        <w:t>s</w:t>
      </w:r>
      <w:r w:rsidR="00685E8E" w:rsidRPr="00E41910">
        <w:rPr>
          <w:sz w:val="20"/>
          <w:szCs w:val="20"/>
        </w:rPr>
        <w:t>traně.</w:t>
      </w:r>
      <w:r w:rsidRPr="00E41910">
        <w:rPr>
          <w:sz w:val="20"/>
          <w:szCs w:val="20"/>
        </w:rPr>
        <w:t xml:space="preserve"> </w:t>
      </w:r>
    </w:p>
    <w:p w14:paraId="23B34E6C" w14:textId="4FB93D81" w:rsidR="00D55F56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Závěrečná u</w:t>
      </w:r>
      <w:r w:rsidR="00AF1625">
        <w:rPr>
          <w:b/>
          <w:caps/>
          <w:sz w:val="20"/>
          <w:szCs w:val="20"/>
        </w:rPr>
        <w:t xml:space="preserve">stanovení </w:t>
      </w:r>
    </w:p>
    <w:p w14:paraId="25949718" w14:textId="53F59224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Dohoda</w:t>
      </w:r>
      <w:r w:rsidRPr="00BD0C56">
        <w:rPr>
          <w:rFonts w:ascii="Calibri" w:eastAsia="Calibri" w:hAnsi="Calibri" w:cs="Calibri"/>
          <w:sz w:val="20"/>
          <w:szCs w:val="20"/>
        </w:rPr>
        <w:t xml:space="preserve"> představuje úplnou dohodu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 xml:space="preserve">tran ve vztahu k jejímu předmětu a nahrazuje veškerá předchozí ujednání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 xml:space="preserve">tran ohledně předmětu této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>.</w:t>
      </w:r>
    </w:p>
    <w:p w14:paraId="634964D7" w14:textId="6D671B13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Dohoda</w:t>
      </w:r>
      <w:r w:rsidRPr="00BD0C56">
        <w:rPr>
          <w:rFonts w:ascii="Calibri" w:eastAsia="Calibri" w:hAnsi="Calibri" w:cs="Calibri"/>
          <w:sz w:val="20"/>
          <w:szCs w:val="20"/>
        </w:rPr>
        <w:t xml:space="preserve"> se řídí českým právem. Všechny spory vzniklé z</w:t>
      </w:r>
      <w:r>
        <w:rPr>
          <w:rFonts w:ascii="Calibri" w:eastAsia="Calibri" w:hAnsi="Calibri" w:cs="Calibri"/>
          <w:sz w:val="20"/>
          <w:szCs w:val="20"/>
        </w:rPr>
        <w:t xml:space="preserve"> Dohody </w:t>
      </w:r>
      <w:r w:rsidRPr="00BD0C56">
        <w:rPr>
          <w:rFonts w:ascii="Calibri" w:eastAsia="Calibri" w:hAnsi="Calibri" w:cs="Calibri"/>
          <w:sz w:val="20"/>
          <w:szCs w:val="20"/>
        </w:rPr>
        <w:t xml:space="preserve">nebo v souvislosti s ní budou rozhodovány obecnými soudy České republiky, které jsou místně příslušné podle místa sídla </w:t>
      </w:r>
      <w:r>
        <w:rPr>
          <w:rFonts w:ascii="Calibri" w:eastAsia="Calibri" w:hAnsi="Calibri" w:cs="Calibri"/>
          <w:sz w:val="20"/>
          <w:szCs w:val="20"/>
        </w:rPr>
        <w:t>Poskytovatele.</w:t>
      </w:r>
    </w:p>
    <w:p w14:paraId="5D4263DC" w14:textId="4C9B512C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 w:rsidRPr="00BD0C56">
        <w:rPr>
          <w:rFonts w:ascii="Calibri" w:eastAsia="Calibri" w:hAnsi="Calibri" w:cs="Calibri"/>
          <w:sz w:val="20"/>
          <w:szCs w:val="20"/>
        </w:rPr>
        <w:t xml:space="preserve">Neplatnost, neúčinnost, zdánlivost či nevymahatelnost jakékoliv části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 nemá vliv na zbývající části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. Strany se zavazují nahradit jakoukoliv neplatnou, neúčinnou, zdánlivou či nevymahatelnou část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 částí platnou, účinnou, nikoliv zdánlivou a vymahatelnou, se stejným obchodním a právním významem do 14 dnů ode dne, kdy </w:t>
      </w:r>
      <w:proofErr w:type="gramStart"/>
      <w:r w:rsidRPr="00BD0C56">
        <w:rPr>
          <w:rFonts w:ascii="Calibri" w:eastAsia="Calibri" w:hAnsi="Calibri" w:cs="Calibri"/>
          <w:sz w:val="20"/>
          <w:szCs w:val="20"/>
        </w:rPr>
        <w:t>obdrží</w:t>
      </w:r>
      <w:proofErr w:type="gramEnd"/>
      <w:r w:rsidRPr="00BD0C56">
        <w:rPr>
          <w:rFonts w:ascii="Calibri" w:eastAsia="Calibri" w:hAnsi="Calibri" w:cs="Calibri"/>
          <w:sz w:val="20"/>
          <w:szCs w:val="20"/>
        </w:rPr>
        <w:t xml:space="preserve"> žádost od druhé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>trany.</w:t>
      </w:r>
    </w:p>
    <w:p w14:paraId="42697C5D" w14:textId="10BBA26A" w:rsidR="007A5986" w:rsidRPr="00104AFE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bookmarkStart w:id="5" w:name="_23ckvvd" w:colFirst="0" w:colLast="0"/>
      <w:bookmarkEnd w:id="5"/>
      <w:r w:rsidRPr="00FB7D4E">
        <w:rPr>
          <w:rFonts w:ascii="Calibri" w:eastAsia="Calibri" w:hAnsi="Calibri" w:cs="Calibri"/>
          <w:sz w:val="20"/>
          <w:szCs w:val="20"/>
        </w:rPr>
        <w:lastRenderedPageBreak/>
        <w:t>Selhání nebo opomenutí kterékoliv strany vymáhat jakákoliv svá práva z</w:t>
      </w:r>
      <w:r>
        <w:rPr>
          <w:rFonts w:ascii="Calibri" w:eastAsia="Calibri" w:hAnsi="Calibri" w:cs="Calibri"/>
          <w:sz w:val="20"/>
          <w:szCs w:val="20"/>
        </w:rPr>
        <w:t xml:space="preserve"> Dohody </w:t>
      </w:r>
      <w:r w:rsidRPr="00FB7D4E">
        <w:rPr>
          <w:rFonts w:ascii="Calibri" w:eastAsia="Calibri" w:hAnsi="Calibri" w:cs="Calibri"/>
          <w:sz w:val="20"/>
          <w:szCs w:val="20"/>
        </w:rPr>
        <w:t>nebude považováno za vzdání se těchto práv do budoucna a nezakládá zavedenou praxi mezi stranami.</w:t>
      </w:r>
      <w:r w:rsidR="00102DF2">
        <w:rPr>
          <w:rFonts w:ascii="Calibri" w:eastAsia="Calibri" w:hAnsi="Calibri" w:cs="Calibri"/>
          <w:sz w:val="20"/>
          <w:szCs w:val="20"/>
        </w:rPr>
        <w:t xml:space="preserve"> </w:t>
      </w:r>
      <w:r w:rsidR="00093D28" w:rsidRPr="00102DF2">
        <w:rPr>
          <w:rFonts w:cstheme="minorHAnsi"/>
          <w:sz w:val="20"/>
          <w:szCs w:val="20"/>
        </w:rPr>
        <w:t>Strany vylučují aplikaci obchodních zvyklostí na Dohodu krom těch, které si v Dohodě výslovně sjednaly.</w:t>
      </w:r>
    </w:p>
    <w:p w14:paraId="0035263F" w14:textId="1C28F533" w:rsidR="00104AFE" w:rsidRPr="00104AFE" w:rsidRDefault="00104AFE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Tato Dohoda vstupuje v platnost a nabývá účinnosti dnem jeho podpisu oběma stranami.</w:t>
      </w:r>
    </w:p>
    <w:p w14:paraId="3CC82A0E" w14:textId="66CF73F4" w:rsidR="00104AFE" w:rsidRPr="0057162F" w:rsidRDefault="00104AFE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Tato Dohoda se vyhotovuje ve dvou (2) vyhotoveních. Každá ze stran </w:t>
      </w:r>
      <w:proofErr w:type="gramStart"/>
      <w:r>
        <w:rPr>
          <w:rFonts w:cstheme="minorHAnsi"/>
          <w:sz w:val="20"/>
          <w:szCs w:val="20"/>
        </w:rPr>
        <w:t>obdrží</w:t>
      </w:r>
      <w:proofErr w:type="gramEnd"/>
      <w:r>
        <w:rPr>
          <w:rFonts w:cstheme="minorHAnsi"/>
          <w:sz w:val="20"/>
          <w:szCs w:val="20"/>
        </w:rPr>
        <w:t xml:space="preserve"> po jednom (1) vyhotovení.</w:t>
      </w:r>
    </w:p>
    <w:p w14:paraId="09527FF2" w14:textId="77777777" w:rsidR="0057162F" w:rsidRPr="00102DF2" w:rsidRDefault="0057162F" w:rsidP="0057162F">
      <w:p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</w:p>
    <w:p w14:paraId="5DC4A6C1" w14:textId="71D91FAC" w:rsidR="006D0F9B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V B</w:t>
      </w:r>
      <w:r>
        <w:rPr>
          <w:bCs/>
          <w:sz w:val="20"/>
          <w:szCs w:val="20"/>
        </w:rPr>
        <w:t xml:space="preserve">rně dne </w:t>
      </w:r>
      <w:r w:rsidRPr="006A2C52">
        <w:rPr>
          <w:bCs/>
          <w:caps/>
          <w:sz w:val="20"/>
          <w:szCs w:val="20"/>
          <w:highlight w:val="yellow"/>
        </w:rPr>
        <w:t>…</w:t>
      </w:r>
      <w:r>
        <w:rPr>
          <w:bCs/>
          <w:caps/>
          <w:sz w:val="20"/>
          <w:szCs w:val="20"/>
        </w:rPr>
        <w:t xml:space="preserve"> 2023</w:t>
      </w:r>
    </w:p>
    <w:p w14:paraId="117081DE" w14:textId="77777777" w:rsidR="006A2C52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</w:p>
    <w:p w14:paraId="2BC990D5" w14:textId="0C689A23" w:rsidR="006A2C52" w:rsidRPr="0006167F" w:rsidRDefault="0006167F" w:rsidP="006A2C52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Super2Stroke s.r.o.</w:t>
      </w:r>
      <w:r>
        <w:rPr>
          <w:rFonts w:ascii="Calibri" w:hAnsi="Calibri" w:cs="Calibri"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>
        <w:rPr>
          <w:b/>
          <w:bCs/>
          <w:caps/>
          <w:sz w:val="20"/>
          <w:szCs w:val="20"/>
        </w:rPr>
        <w:t>j</w:t>
      </w:r>
      <w:r w:rsidR="006A2C52" w:rsidRPr="006A2C52">
        <w:rPr>
          <w:b/>
          <w:bCs/>
          <w:sz w:val="20"/>
          <w:szCs w:val="20"/>
        </w:rPr>
        <w:t>méno, příjmení</w:t>
      </w:r>
    </w:p>
    <w:p w14:paraId="6EC60E52" w14:textId="74EFA0C3" w:rsidR="006A2C52" w:rsidRPr="006A2C52" w:rsidRDefault="0006167F" w:rsidP="006A2C52">
      <w:pPr>
        <w:snapToGrid w:val="0"/>
        <w:spacing w:line="300" w:lineRule="auto"/>
        <w:jc w:val="both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>Jan Přenosil, jednatel</w:t>
      </w:r>
      <w:r w:rsidR="006A2C52" w:rsidRPr="006A2C52">
        <w:rPr>
          <w:bC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>
        <w:rPr>
          <w:bCs/>
          <w:caps/>
          <w:sz w:val="20"/>
          <w:szCs w:val="20"/>
        </w:rPr>
        <w:tab/>
      </w:r>
      <w:r w:rsidR="00073B0F">
        <w:rPr>
          <w:bCs/>
          <w:sz w:val="20"/>
          <w:szCs w:val="20"/>
        </w:rPr>
        <w:t>P</w:t>
      </w:r>
      <w:r w:rsidR="000D5AA7">
        <w:rPr>
          <w:bCs/>
          <w:sz w:val="20"/>
          <w:szCs w:val="20"/>
        </w:rPr>
        <w:t>říjemce</w:t>
      </w:r>
    </w:p>
    <w:p w14:paraId="3F2062EA" w14:textId="329447E4" w:rsidR="006A2C52" w:rsidRPr="006A2C52" w:rsidRDefault="0046180B" w:rsidP="006A2C52">
      <w:pPr>
        <w:snapToGrid w:val="0"/>
        <w:spacing w:line="300" w:lineRule="auto"/>
        <w:jc w:val="both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>P</w:t>
      </w:r>
      <w:r w:rsidR="000D5AA7">
        <w:rPr>
          <w:bCs/>
          <w:sz w:val="20"/>
          <w:szCs w:val="20"/>
        </w:rPr>
        <w:t xml:space="preserve">oskytovatel </w:t>
      </w:r>
    </w:p>
    <w:p w14:paraId="53C60816" w14:textId="77777777" w:rsidR="006A2C52" w:rsidRPr="006A2C52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</w:p>
    <w:sectPr w:rsidR="006A2C52" w:rsidRPr="006A2C52" w:rsidSect="00423221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79E9" w14:textId="77777777" w:rsidR="00633999" w:rsidRDefault="00633999" w:rsidP="000D2BB7">
      <w:r>
        <w:separator/>
      </w:r>
    </w:p>
  </w:endnote>
  <w:endnote w:type="continuationSeparator" w:id="0">
    <w:p w14:paraId="52EF1428" w14:textId="77777777" w:rsidR="00633999" w:rsidRDefault="00633999" w:rsidP="000D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F8A9" w14:textId="05109A97" w:rsidR="000D2BB7" w:rsidRPr="002F5258" w:rsidRDefault="002F5258" w:rsidP="002F5258">
    <w:pPr>
      <w:pStyle w:val="Zpat"/>
      <w:jc w:val="center"/>
      <w:rPr>
        <w:color w:val="000000" w:themeColor="text1"/>
        <w:sz w:val="21"/>
        <w:szCs w:val="21"/>
      </w:rPr>
    </w:pPr>
    <w:r w:rsidRPr="002F5258">
      <w:rPr>
        <w:color w:val="000000" w:themeColor="text1"/>
        <w:sz w:val="21"/>
        <w:szCs w:val="21"/>
      </w:rPr>
      <w:t xml:space="preserve">Strana </w:t>
    </w:r>
    <w:r w:rsidRPr="002F5258">
      <w:rPr>
        <w:color w:val="000000" w:themeColor="text1"/>
        <w:sz w:val="21"/>
        <w:szCs w:val="21"/>
      </w:rPr>
      <w:fldChar w:fldCharType="begin"/>
    </w:r>
    <w:r w:rsidRPr="002F5258">
      <w:rPr>
        <w:color w:val="000000" w:themeColor="text1"/>
        <w:sz w:val="21"/>
        <w:szCs w:val="21"/>
      </w:rPr>
      <w:instrText>PAGE  \* Arabic  \* MERGEFORMAT</w:instrText>
    </w:r>
    <w:r w:rsidRPr="002F5258">
      <w:rPr>
        <w:color w:val="000000" w:themeColor="text1"/>
        <w:sz w:val="21"/>
        <w:szCs w:val="21"/>
      </w:rPr>
      <w:fldChar w:fldCharType="separate"/>
    </w:r>
    <w:r w:rsidRPr="002F5258">
      <w:rPr>
        <w:color w:val="000000" w:themeColor="text1"/>
        <w:sz w:val="21"/>
        <w:szCs w:val="21"/>
      </w:rPr>
      <w:t>2</w:t>
    </w:r>
    <w:r w:rsidRPr="002F5258">
      <w:rPr>
        <w:color w:val="000000" w:themeColor="text1"/>
        <w:sz w:val="21"/>
        <w:szCs w:val="21"/>
      </w:rPr>
      <w:fldChar w:fldCharType="end"/>
    </w:r>
    <w:r w:rsidRPr="002F5258">
      <w:rPr>
        <w:color w:val="000000" w:themeColor="text1"/>
        <w:sz w:val="21"/>
        <w:szCs w:val="21"/>
      </w:rPr>
      <w:t xml:space="preserve"> z </w:t>
    </w:r>
    <w:r w:rsidRPr="002F5258">
      <w:rPr>
        <w:color w:val="000000" w:themeColor="text1"/>
        <w:sz w:val="21"/>
        <w:szCs w:val="21"/>
      </w:rPr>
      <w:fldChar w:fldCharType="begin"/>
    </w:r>
    <w:r w:rsidRPr="002F5258">
      <w:rPr>
        <w:color w:val="000000" w:themeColor="text1"/>
        <w:sz w:val="21"/>
        <w:szCs w:val="21"/>
      </w:rPr>
      <w:instrText>NUMPAGES  \* Arabic  \* MERGEFORMAT</w:instrText>
    </w:r>
    <w:r w:rsidRPr="002F5258">
      <w:rPr>
        <w:color w:val="000000" w:themeColor="text1"/>
        <w:sz w:val="21"/>
        <w:szCs w:val="21"/>
      </w:rPr>
      <w:fldChar w:fldCharType="separate"/>
    </w:r>
    <w:r w:rsidRPr="002F5258">
      <w:rPr>
        <w:color w:val="000000" w:themeColor="text1"/>
        <w:sz w:val="21"/>
        <w:szCs w:val="21"/>
      </w:rPr>
      <w:t>2</w:t>
    </w:r>
    <w:r w:rsidRPr="002F5258">
      <w:rPr>
        <w:color w:val="000000" w:themeColor="text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36FA" w14:textId="77777777" w:rsidR="00633999" w:rsidRDefault="00633999" w:rsidP="000D2BB7">
      <w:r>
        <w:separator/>
      </w:r>
    </w:p>
  </w:footnote>
  <w:footnote w:type="continuationSeparator" w:id="0">
    <w:p w14:paraId="4F54BE5B" w14:textId="77777777" w:rsidR="00633999" w:rsidRDefault="00633999" w:rsidP="000D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51E"/>
    <w:multiLevelType w:val="hybridMultilevel"/>
    <w:tmpl w:val="FF66981E"/>
    <w:lvl w:ilvl="0" w:tplc="26888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27D"/>
    <w:multiLevelType w:val="multilevel"/>
    <w:tmpl w:val="E354AADE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</w:lvl>
    <w:lvl w:ilvl="2">
      <w:start w:val="1"/>
      <w:numFmt w:val="decimal"/>
      <w:lvlText w:val="%1.%2.%3"/>
      <w:lvlJc w:val="left"/>
      <w:pPr>
        <w:ind w:left="2211" w:hanging="737"/>
      </w:p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C57B3B"/>
    <w:multiLevelType w:val="hybridMultilevel"/>
    <w:tmpl w:val="88EEA882"/>
    <w:lvl w:ilvl="0" w:tplc="F022CF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EB5"/>
    <w:multiLevelType w:val="multilevel"/>
    <w:tmpl w:val="386CD9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pStyle w:val="Nadpis2"/>
      <w:lvlText w:val="%1.%2."/>
      <w:lvlJc w:val="left"/>
      <w:pPr>
        <w:ind w:left="1277" w:hanging="567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F33B2E"/>
    <w:multiLevelType w:val="multilevel"/>
    <w:tmpl w:val="320C4BD6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</w:lvl>
    <w:lvl w:ilvl="2">
      <w:start w:val="1"/>
      <w:numFmt w:val="decimal"/>
      <w:lvlText w:val="%1.%2.%3"/>
      <w:lvlJc w:val="left"/>
      <w:pPr>
        <w:ind w:left="2211" w:hanging="737"/>
      </w:p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F3B69EA"/>
    <w:multiLevelType w:val="multilevel"/>
    <w:tmpl w:val="B91AC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9C61B0"/>
    <w:multiLevelType w:val="multilevel"/>
    <w:tmpl w:val="B73E71E0"/>
    <w:lvl w:ilvl="0">
      <w:start w:val="1"/>
      <w:numFmt w:val="decimal"/>
      <w:pStyle w:val="Odstaveccislo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F615C2"/>
    <w:multiLevelType w:val="multilevel"/>
    <w:tmpl w:val="B91AC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1816EF"/>
    <w:multiLevelType w:val="multilevel"/>
    <w:tmpl w:val="3A9E3B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9109030">
    <w:abstractNumId w:val="2"/>
  </w:num>
  <w:num w:numId="2" w16cid:durableId="1899971202">
    <w:abstractNumId w:val="7"/>
  </w:num>
  <w:num w:numId="3" w16cid:durableId="1568959721">
    <w:abstractNumId w:val="0"/>
  </w:num>
  <w:num w:numId="4" w16cid:durableId="498886107">
    <w:abstractNumId w:val="1"/>
  </w:num>
  <w:num w:numId="5" w16cid:durableId="948204038">
    <w:abstractNumId w:val="4"/>
  </w:num>
  <w:num w:numId="6" w16cid:durableId="214049712">
    <w:abstractNumId w:val="5"/>
  </w:num>
  <w:num w:numId="7" w16cid:durableId="1888446745">
    <w:abstractNumId w:val="3"/>
  </w:num>
  <w:num w:numId="8" w16cid:durableId="220135940">
    <w:abstractNumId w:val="6"/>
  </w:num>
  <w:num w:numId="9" w16cid:durableId="1831098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74"/>
    <w:rsid w:val="00010BB5"/>
    <w:rsid w:val="00011B0B"/>
    <w:rsid w:val="000318BF"/>
    <w:rsid w:val="0003597E"/>
    <w:rsid w:val="000433EB"/>
    <w:rsid w:val="00045090"/>
    <w:rsid w:val="000553EE"/>
    <w:rsid w:val="00055C1A"/>
    <w:rsid w:val="0006167F"/>
    <w:rsid w:val="00070AB0"/>
    <w:rsid w:val="00072252"/>
    <w:rsid w:val="00073B0F"/>
    <w:rsid w:val="00093D28"/>
    <w:rsid w:val="000A1A6D"/>
    <w:rsid w:val="000A5C75"/>
    <w:rsid w:val="000B3F0E"/>
    <w:rsid w:val="000B7B3B"/>
    <w:rsid w:val="000C4789"/>
    <w:rsid w:val="000C5216"/>
    <w:rsid w:val="000D17F8"/>
    <w:rsid w:val="000D2BB7"/>
    <w:rsid w:val="000D5AA7"/>
    <w:rsid w:val="000D6D3E"/>
    <w:rsid w:val="000F00E7"/>
    <w:rsid w:val="000F2C1C"/>
    <w:rsid w:val="000F52F4"/>
    <w:rsid w:val="000F587D"/>
    <w:rsid w:val="000F686D"/>
    <w:rsid w:val="00102DF2"/>
    <w:rsid w:val="00104AFE"/>
    <w:rsid w:val="00111DE4"/>
    <w:rsid w:val="001175D8"/>
    <w:rsid w:val="001210A6"/>
    <w:rsid w:val="001221EE"/>
    <w:rsid w:val="00122C42"/>
    <w:rsid w:val="0012724C"/>
    <w:rsid w:val="00132A03"/>
    <w:rsid w:val="00132E81"/>
    <w:rsid w:val="00147A22"/>
    <w:rsid w:val="00161D06"/>
    <w:rsid w:val="00175D9C"/>
    <w:rsid w:val="001810B1"/>
    <w:rsid w:val="001858B6"/>
    <w:rsid w:val="00187453"/>
    <w:rsid w:val="001934DC"/>
    <w:rsid w:val="001F7DEE"/>
    <w:rsid w:val="0020500C"/>
    <w:rsid w:val="00206DB3"/>
    <w:rsid w:val="00207EE5"/>
    <w:rsid w:val="0021070F"/>
    <w:rsid w:val="002122AF"/>
    <w:rsid w:val="0022041C"/>
    <w:rsid w:val="00231115"/>
    <w:rsid w:val="00234DAB"/>
    <w:rsid w:val="00236582"/>
    <w:rsid w:val="0024019A"/>
    <w:rsid w:val="0024693C"/>
    <w:rsid w:val="0025507E"/>
    <w:rsid w:val="002557D8"/>
    <w:rsid w:val="00255C97"/>
    <w:rsid w:val="00262EA1"/>
    <w:rsid w:val="00264256"/>
    <w:rsid w:val="00264326"/>
    <w:rsid w:val="00270046"/>
    <w:rsid w:val="00280F28"/>
    <w:rsid w:val="00287446"/>
    <w:rsid w:val="00295E65"/>
    <w:rsid w:val="002A67FC"/>
    <w:rsid w:val="002E2867"/>
    <w:rsid w:val="002F0684"/>
    <w:rsid w:val="002F5258"/>
    <w:rsid w:val="00300DA0"/>
    <w:rsid w:val="00301E08"/>
    <w:rsid w:val="003131D9"/>
    <w:rsid w:val="00317ACF"/>
    <w:rsid w:val="00342C3F"/>
    <w:rsid w:val="0034668B"/>
    <w:rsid w:val="00347186"/>
    <w:rsid w:val="00370A8C"/>
    <w:rsid w:val="0038086A"/>
    <w:rsid w:val="00380CF1"/>
    <w:rsid w:val="00391EBB"/>
    <w:rsid w:val="003A09A7"/>
    <w:rsid w:val="003A1B8B"/>
    <w:rsid w:val="003D161C"/>
    <w:rsid w:val="003D4C10"/>
    <w:rsid w:val="003D676C"/>
    <w:rsid w:val="003E2759"/>
    <w:rsid w:val="003F0ADD"/>
    <w:rsid w:val="00401868"/>
    <w:rsid w:val="00402A87"/>
    <w:rsid w:val="00407650"/>
    <w:rsid w:val="00411507"/>
    <w:rsid w:val="00423221"/>
    <w:rsid w:val="00427B83"/>
    <w:rsid w:val="00445171"/>
    <w:rsid w:val="0046180B"/>
    <w:rsid w:val="00463175"/>
    <w:rsid w:val="004654C2"/>
    <w:rsid w:val="004746A6"/>
    <w:rsid w:val="004804F2"/>
    <w:rsid w:val="00483710"/>
    <w:rsid w:val="00485FD1"/>
    <w:rsid w:val="00497778"/>
    <w:rsid w:val="004A7FBB"/>
    <w:rsid w:val="004B1D67"/>
    <w:rsid w:val="004B7FBE"/>
    <w:rsid w:val="004C241F"/>
    <w:rsid w:val="004D52AD"/>
    <w:rsid w:val="004F6A06"/>
    <w:rsid w:val="005007DA"/>
    <w:rsid w:val="005050C6"/>
    <w:rsid w:val="00507D4B"/>
    <w:rsid w:val="00517348"/>
    <w:rsid w:val="005450AA"/>
    <w:rsid w:val="00546DE4"/>
    <w:rsid w:val="00556808"/>
    <w:rsid w:val="00563AE5"/>
    <w:rsid w:val="00567402"/>
    <w:rsid w:val="0057162F"/>
    <w:rsid w:val="005B5E5E"/>
    <w:rsid w:val="005C1509"/>
    <w:rsid w:val="005D0E4B"/>
    <w:rsid w:val="005D2988"/>
    <w:rsid w:val="005D3CE2"/>
    <w:rsid w:val="005E4272"/>
    <w:rsid w:val="005F2E12"/>
    <w:rsid w:val="005F7E49"/>
    <w:rsid w:val="00600494"/>
    <w:rsid w:val="006017F7"/>
    <w:rsid w:val="00615F19"/>
    <w:rsid w:val="00633999"/>
    <w:rsid w:val="006341CE"/>
    <w:rsid w:val="006414CD"/>
    <w:rsid w:val="00650CAC"/>
    <w:rsid w:val="006528F7"/>
    <w:rsid w:val="0066045D"/>
    <w:rsid w:val="006604BE"/>
    <w:rsid w:val="0067239B"/>
    <w:rsid w:val="00675372"/>
    <w:rsid w:val="0068367B"/>
    <w:rsid w:val="00685E8E"/>
    <w:rsid w:val="00696E1B"/>
    <w:rsid w:val="006A2C52"/>
    <w:rsid w:val="006A3823"/>
    <w:rsid w:val="006C1A36"/>
    <w:rsid w:val="006C22CE"/>
    <w:rsid w:val="006D0F9B"/>
    <w:rsid w:val="006F1C37"/>
    <w:rsid w:val="00701BB1"/>
    <w:rsid w:val="0072094E"/>
    <w:rsid w:val="007270C4"/>
    <w:rsid w:val="0073531E"/>
    <w:rsid w:val="00740837"/>
    <w:rsid w:val="007418BB"/>
    <w:rsid w:val="00765F5C"/>
    <w:rsid w:val="00776A25"/>
    <w:rsid w:val="00790A6E"/>
    <w:rsid w:val="0079203C"/>
    <w:rsid w:val="00793E41"/>
    <w:rsid w:val="00794C0E"/>
    <w:rsid w:val="007A5986"/>
    <w:rsid w:val="007C7E98"/>
    <w:rsid w:val="007E00DE"/>
    <w:rsid w:val="007E4742"/>
    <w:rsid w:val="007F182F"/>
    <w:rsid w:val="007F5075"/>
    <w:rsid w:val="00805F33"/>
    <w:rsid w:val="008108D3"/>
    <w:rsid w:val="00811963"/>
    <w:rsid w:val="00840B02"/>
    <w:rsid w:val="00856DFD"/>
    <w:rsid w:val="00863C4A"/>
    <w:rsid w:val="008942DF"/>
    <w:rsid w:val="008A1D17"/>
    <w:rsid w:val="008A7569"/>
    <w:rsid w:val="008B4F8E"/>
    <w:rsid w:val="008D3922"/>
    <w:rsid w:val="008E624E"/>
    <w:rsid w:val="00903388"/>
    <w:rsid w:val="0092379B"/>
    <w:rsid w:val="00924D32"/>
    <w:rsid w:val="0093080F"/>
    <w:rsid w:val="00930A83"/>
    <w:rsid w:val="00943183"/>
    <w:rsid w:val="009443D9"/>
    <w:rsid w:val="0094465C"/>
    <w:rsid w:val="009572B5"/>
    <w:rsid w:val="009573B1"/>
    <w:rsid w:val="00957514"/>
    <w:rsid w:val="00965DFC"/>
    <w:rsid w:val="009673A9"/>
    <w:rsid w:val="00967B43"/>
    <w:rsid w:val="0099474C"/>
    <w:rsid w:val="00995D64"/>
    <w:rsid w:val="009A054A"/>
    <w:rsid w:val="009A3F72"/>
    <w:rsid w:val="009A79F2"/>
    <w:rsid w:val="009B1028"/>
    <w:rsid w:val="009C138C"/>
    <w:rsid w:val="009E31F9"/>
    <w:rsid w:val="009F3CAE"/>
    <w:rsid w:val="00A06AB1"/>
    <w:rsid w:val="00A24FA5"/>
    <w:rsid w:val="00A269D7"/>
    <w:rsid w:val="00A41874"/>
    <w:rsid w:val="00A44E11"/>
    <w:rsid w:val="00A51087"/>
    <w:rsid w:val="00A603BE"/>
    <w:rsid w:val="00A61DDE"/>
    <w:rsid w:val="00A62B84"/>
    <w:rsid w:val="00A63407"/>
    <w:rsid w:val="00A700C3"/>
    <w:rsid w:val="00A72116"/>
    <w:rsid w:val="00A84E67"/>
    <w:rsid w:val="00A8500F"/>
    <w:rsid w:val="00AB37FD"/>
    <w:rsid w:val="00AC2DAF"/>
    <w:rsid w:val="00AC3D99"/>
    <w:rsid w:val="00AF1625"/>
    <w:rsid w:val="00AF5E1B"/>
    <w:rsid w:val="00B03C6E"/>
    <w:rsid w:val="00B164E7"/>
    <w:rsid w:val="00B208CC"/>
    <w:rsid w:val="00B2301F"/>
    <w:rsid w:val="00B32530"/>
    <w:rsid w:val="00B32E2D"/>
    <w:rsid w:val="00B37CBA"/>
    <w:rsid w:val="00B4475B"/>
    <w:rsid w:val="00B73BFD"/>
    <w:rsid w:val="00B76D31"/>
    <w:rsid w:val="00B81452"/>
    <w:rsid w:val="00B83000"/>
    <w:rsid w:val="00B8634D"/>
    <w:rsid w:val="00B86B50"/>
    <w:rsid w:val="00B93158"/>
    <w:rsid w:val="00BA0D21"/>
    <w:rsid w:val="00BB4F33"/>
    <w:rsid w:val="00BC2F2A"/>
    <w:rsid w:val="00BD1792"/>
    <w:rsid w:val="00BD26DE"/>
    <w:rsid w:val="00BD632C"/>
    <w:rsid w:val="00BD71BD"/>
    <w:rsid w:val="00BD7B0B"/>
    <w:rsid w:val="00BF64F5"/>
    <w:rsid w:val="00C029D3"/>
    <w:rsid w:val="00C034BB"/>
    <w:rsid w:val="00C1509F"/>
    <w:rsid w:val="00C22BDE"/>
    <w:rsid w:val="00C37AF8"/>
    <w:rsid w:val="00C4557C"/>
    <w:rsid w:val="00C55F92"/>
    <w:rsid w:val="00C70B5A"/>
    <w:rsid w:val="00C76CA0"/>
    <w:rsid w:val="00C913F3"/>
    <w:rsid w:val="00C96CBA"/>
    <w:rsid w:val="00CA154A"/>
    <w:rsid w:val="00CA5A49"/>
    <w:rsid w:val="00CB00E7"/>
    <w:rsid w:val="00CB47AA"/>
    <w:rsid w:val="00CC6D87"/>
    <w:rsid w:val="00CD0802"/>
    <w:rsid w:val="00CD08D9"/>
    <w:rsid w:val="00CD177D"/>
    <w:rsid w:val="00CD1C52"/>
    <w:rsid w:val="00D00291"/>
    <w:rsid w:val="00D04B4C"/>
    <w:rsid w:val="00D16CE3"/>
    <w:rsid w:val="00D200BD"/>
    <w:rsid w:val="00D42110"/>
    <w:rsid w:val="00D44DEF"/>
    <w:rsid w:val="00D55F56"/>
    <w:rsid w:val="00D70005"/>
    <w:rsid w:val="00D73556"/>
    <w:rsid w:val="00D74B62"/>
    <w:rsid w:val="00D9172F"/>
    <w:rsid w:val="00D93BBF"/>
    <w:rsid w:val="00D97DF9"/>
    <w:rsid w:val="00DB7651"/>
    <w:rsid w:val="00DD387A"/>
    <w:rsid w:val="00DD4330"/>
    <w:rsid w:val="00DE6B8C"/>
    <w:rsid w:val="00DE77B5"/>
    <w:rsid w:val="00DF3DA3"/>
    <w:rsid w:val="00E0098F"/>
    <w:rsid w:val="00E04964"/>
    <w:rsid w:val="00E14455"/>
    <w:rsid w:val="00E166DE"/>
    <w:rsid w:val="00E265EF"/>
    <w:rsid w:val="00E31C85"/>
    <w:rsid w:val="00E4151F"/>
    <w:rsid w:val="00E41910"/>
    <w:rsid w:val="00E4265C"/>
    <w:rsid w:val="00E5161F"/>
    <w:rsid w:val="00E6045F"/>
    <w:rsid w:val="00E63151"/>
    <w:rsid w:val="00E71DF2"/>
    <w:rsid w:val="00E770DF"/>
    <w:rsid w:val="00E835F4"/>
    <w:rsid w:val="00E94D5C"/>
    <w:rsid w:val="00EA556D"/>
    <w:rsid w:val="00EA72DF"/>
    <w:rsid w:val="00EB200E"/>
    <w:rsid w:val="00EC664A"/>
    <w:rsid w:val="00ED0C7A"/>
    <w:rsid w:val="00EE0903"/>
    <w:rsid w:val="00EE63E9"/>
    <w:rsid w:val="00EF0284"/>
    <w:rsid w:val="00F047FB"/>
    <w:rsid w:val="00F06ABD"/>
    <w:rsid w:val="00F15486"/>
    <w:rsid w:val="00F2308A"/>
    <w:rsid w:val="00F5629C"/>
    <w:rsid w:val="00F568EF"/>
    <w:rsid w:val="00F65CAA"/>
    <w:rsid w:val="00F813DC"/>
    <w:rsid w:val="00F8635B"/>
    <w:rsid w:val="00F874D7"/>
    <w:rsid w:val="00F91183"/>
    <w:rsid w:val="00FA7610"/>
    <w:rsid w:val="00FB29E6"/>
    <w:rsid w:val="00FE3DE0"/>
    <w:rsid w:val="00FE527E"/>
    <w:rsid w:val="00FE6C8C"/>
    <w:rsid w:val="00FF2BA5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3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963"/>
    <w:pPr>
      <w:numPr>
        <w:numId w:val="7"/>
      </w:numPr>
      <w:spacing w:after="200" w:line="300" w:lineRule="auto"/>
      <w:jc w:val="both"/>
      <w:outlineLvl w:val="0"/>
    </w:pPr>
    <w:rPr>
      <w:rFonts w:ascii="Calibri" w:eastAsia="Calibri" w:hAnsi="Calibri" w:cs="Calibri"/>
      <w:b/>
      <w:caps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11963"/>
    <w:pPr>
      <w:numPr>
        <w:ilvl w:val="1"/>
      </w:numPr>
      <w:ind w:left="567"/>
      <w:outlineLvl w:val="1"/>
    </w:pPr>
    <w:rPr>
      <w:b w:val="0"/>
      <w:bCs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2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BB7"/>
  </w:style>
  <w:style w:type="paragraph" w:styleId="Zpat">
    <w:name w:val="footer"/>
    <w:basedOn w:val="Normln"/>
    <w:link w:val="ZpatChar"/>
    <w:uiPriority w:val="99"/>
    <w:unhideWhenUsed/>
    <w:rsid w:val="000D2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BB7"/>
  </w:style>
  <w:style w:type="character" w:styleId="Zdraznn">
    <w:name w:val="Emphasis"/>
    <w:uiPriority w:val="99"/>
    <w:qFormat/>
    <w:rsid w:val="00045090"/>
    <w:rPr>
      <w:rFonts w:cs="Times New Roman"/>
      <w:i/>
    </w:rPr>
  </w:style>
  <w:style w:type="paragraph" w:customStyle="1" w:styleId="p1">
    <w:name w:val="p1"/>
    <w:basedOn w:val="Normln"/>
    <w:rsid w:val="006D0F9B"/>
    <w:rPr>
      <w:rFonts w:ascii="Arial" w:hAnsi="Arial" w:cs="Arial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6D0F9B"/>
  </w:style>
  <w:style w:type="table" w:styleId="Mkatabulky">
    <w:name w:val="Table Grid"/>
    <w:basedOn w:val="Normlntabulka"/>
    <w:uiPriority w:val="39"/>
    <w:rsid w:val="006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qFormat/>
    <w:rsid w:val="00A06AB1"/>
    <w:rPr>
      <w:sz w:val="18"/>
      <w:szCs w:val="18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06AB1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A06A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AB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A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AB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AB1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18B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1963"/>
    <w:rPr>
      <w:rFonts w:ascii="Calibri" w:eastAsia="Calibri" w:hAnsi="Calibri" w:cs="Calibri"/>
      <w:b/>
      <w:cap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1963"/>
    <w:rPr>
      <w:rFonts w:ascii="Calibri" w:eastAsia="Calibri" w:hAnsi="Calibri" w:cs="Calibri"/>
      <w:bCs/>
      <w:sz w:val="20"/>
      <w:szCs w:val="20"/>
      <w:lang w:eastAsia="cs-CZ"/>
    </w:rPr>
  </w:style>
  <w:style w:type="paragraph" w:customStyle="1" w:styleId="Odstaveccislo">
    <w:name w:val="Odstavec_cislo"/>
    <w:basedOn w:val="Normln"/>
    <w:qFormat/>
    <w:rsid w:val="00370A8C"/>
    <w:pPr>
      <w:numPr>
        <w:numId w:val="8"/>
      </w:numPr>
      <w:tabs>
        <w:tab w:val="left" w:pos="284"/>
        <w:tab w:val="left" w:pos="5670"/>
      </w:tabs>
      <w:spacing w:before="120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5EDCCD39A9D4FA4E9D2BC4606FD7C" ma:contentTypeVersion="13" ma:contentTypeDescription="Vytvoří nový dokument" ma:contentTypeScope="" ma:versionID="88b121cc0128bcbd3f7bf7ef42aee5fe">
  <xsd:schema xmlns:xsd="http://www.w3.org/2001/XMLSchema" xmlns:xs="http://www.w3.org/2001/XMLSchema" xmlns:p="http://schemas.microsoft.com/office/2006/metadata/properties" xmlns:ns2="abff7f43-b463-48b2-9b85-87deb259e4bf" xmlns:ns3="32ef5e58-f0ca-4131-8ec1-fccb16c5387d" targetNamespace="http://schemas.microsoft.com/office/2006/metadata/properties" ma:root="true" ma:fieldsID="7132ae19bf3bcc186e24de4607f25641" ns2:_="" ns3:_="">
    <xsd:import namespace="abff7f43-b463-48b2-9b85-87deb259e4bf"/>
    <xsd:import namespace="32ef5e58-f0ca-4131-8ec1-fccb16c53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levantn_x00ed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7f43-b463-48b2-9b85-87deb259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levantn_x00ed_" ma:index="18" nillable="true" ma:displayName="relevantní" ma:default="1" ma:internalName="relevantn_x00ed_">
      <xsd:simpleType>
        <xsd:restriction base="dms:Boolea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5e58-f0ca-4131-8ec1-fccb16c53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n_x00ed_ xmlns="abff7f43-b463-48b2-9b85-87deb259e4bf">true</relevantn_x00ed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A5265-EE9B-4D0C-AB96-276A6CAE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7f43-b463-48b2-9b85-87deb259e4bf"/>
    <ds:schemaRef ds:uri="32ef5e58-f0ca-4131-8ec1-fccb16c53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974A0-0A8A-4E43-844A-0242C90B5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23D2C-FB4C-4810-BFDE-9B2A4181D482}">
  <ds:schemaRefs>
    <ds:schemaRef ds:uri="http://schemas.microsoft.com/office/2006/metadata/properties"/>
    <ds:schemaRef ds:uri="http://schemas.microsoft.com/office/infopath/2007/PartnerControls"/>
    <ds:schemaRef ds:uri="abff7f43-b463-48b2-9b85-87deb259e4bf"/>
  </ds:schemaRefs>
</ds:datastoreItem>
</file>

<file path=customXml/itemProps4.xml><?xml version="1.0" encoding="utf-8"?>
<ds:datastoreItem xmlns:ds="http://schemas.openxmlformats.org/officeDocument/2006/customXml" ds:itemID="{74FE0560-1910-4210-836A-D50D0E5E1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SEDLAKOVA LEGAL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Císek</dc:creator>
  <cp:keywords/>
  <dc:description/>
  <cp:lastModifiedBy>Jan Přenosil</cp:lastModifiedBy>
  <cp:revision>3</cp:revision>
  <dcterms:created xsi:type="dcterms:W3CDTF">2023-11-28T15:22:00Z</dcterms:created>
  <dcterms:modified xsi:type="dcterms:W3CDTF">2023-11-28T21:42:00Z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0x010100BCF5EDCCD39A9D4FA4E9D2BC4606FD7C</vt:lpwstr>
  </property>
</Properties>
</file>